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8D23" w14:textId="350A8139" w:rsidR="00B762AD" w:rsidRPr="00FE205A" w:rsidRDefault="00BA47E2" w:rsidP="00BA47E2">
      <w:pPr>
        <w:pStyle w:val="NoSpacing"/>
        <w:jc w:val="right"/>
        <w:rPr>
          <w:rFonts w:ascii="Times New Roman" w:hAnsi="Times New Roman" w:cs="Times New Roman"/>
          <w:sz w:val="24"/>
          <w:szCs w:val="24"/>
          <w:lang w:val="et-EE"/>
        </w:rPr>
      </w:pPr>
      <w:r w:rsidRPr="00FE205A">
        <w:rPr>
          <w:rFonts w:ascii="Times New Roman" w:hAnsi="Times New Roman" w:cs="Times New Roman"/>
          <w:sz w:val="24"/>
          <w:szCs w:val="24"/>
          <w:lang w:val="et-EE"/>
        </w:rPr>
        <w:t>EELNÕU</w:t>
      </w:r>
    </w:p>
    <w:p w14:paraId="43471486" w14:textId="6D29A5AB" w:rsidR="00BA47E2" w:rsidRPr="00FE205A" w:rsidRDefault="008F252A" w:rsidP="00BA47E2">
      <w:pPr>
        <w:pStyle w:val="NoSpacing"/>
        <w:jc w:val="right"/>
        <w:rPr>
          <w:rFonts w:ascii="Times New Roman" w:hAnsi="Times New Roman" w:cs="Times New Roman"/>
          <w:sz w:val="24"/>
          <w:szCs w:val="24"/>
          <w:lang w:val="et-EE"/>
        </w:rPr>
      </w:pPr>
      <w:r w:rsidRPr="00FE205A">
        <w:rPr>
          <w:rFonts w:ascii="Times New Roman" w:hAnsi="Times New Roman" w:cs="Times New Roman"/>
          <w:sz w:val="24"/>
          <w:szCs w:val="24"/>
          <w:lang w:val="et-EE"/>
        </w:rPr>
        <w:t>2</w:t>
      </w:r>
      <w:r w:rsidR="003B50A2" w:rsidRPr="00FE205A">
        <w:rPr>
          <w:rFonts w:ascii="Times New Roman" w:hAnsi="Times New Roman" w:cs="Times New Roman"/>
          <w:sz w:val="24"/>
          <w:szCs w:val="24"/>
          <w:lang w:val="et-EE"/>
        </w:rPr>
        <w:t>8</w:t>
      </w:r>
      <w:r w:rsidR="00BA47E2" w:rsidRPr="00FE205A">
        <w:rPr>
          <w:rFonts w:ascii="Times New Roman" w:hAnsi="Times New Roman" w:cs="Times New Roman"/>
          <w:sz w:val="24"/>
          <w:szCs w:val="24"/>
          <w:lang w:val="et-EE"/>
        </w:rPr>
        <w:t>.</w:t>
      </w:r>
      <w:r w:rsidR="008D4EC0" w:rsidRPr="00FE205A">
        <w:rPr>
          <w:rFonts w:ascii="Times New Roman" w:hAnsi="Times New Roman" w:cs="Times New Roman"/>
          <w:sz w:val="24"/>
          <w:szCs w:val="24"/>
          <w:lang w:val="et-EE"/>
        </w:rPr>
        <w:t>0</w:t>
      </w:r>
      <w:r w:rsidR="00444177" w:rsidRPr="00FE205A">
        <w:rPr>
          <w:rFonts w:ascii="Times New Roman" w:hAnsi="Times New Roman" w:cs="Times New Roman"/>
          <w:sz w:val="24"/>
          <w:szCs w:val="24"/>
          <w:lang w:val="et-EE"/>
        </w:rPr>
        <w:t>5</w:t>
      </w:r>
      <w:r w:rsidR="00BA47E2" w:rsidRPr="00FE205A">
        <w:rPr>
          <w:rFonts w:ascii="Times New Roman" w:hAnsi="Times New Roman" w:cs="Times New Roman"/>
          <w:sz w:val="24"/>
          <w:szCs w:val="24"/>
          <w:lang w:val="et-EE"/>
        </w:rPr>
        <w:t>.202</w:t>
      </w:r>
      <w:r w:rsidR="008D4EC0" w:rsidRPr="00FE205A">
        <w:rPr>
          <w:rFonts w:ascii="Times New Roman" w:hAnsi="Times New Roman" w:cs="Times New Roman"/>
          <w:sz w:val="24"/>
          <w:szCs w:val="24"/>
          <w:lang w:val="et-EE"/>
        </w:rPr>
        <w:t>6</w:t>
      </w:r>
    </w:p>
    <w:p w14:paraId="60637548" w14:textId="77777777" w:rsidR="00BA47E2" w:rsidRPr="00FE205A" w:rsidRDefault="00BA47E2" w:rsidP="00BA47E2">
      <w:pPr>
        <w:pStyle w:val="NoSpacing"/>
        <w:rPr>
          <w:rFonts w:ascii="Times New Roman" w:hAnsi="Times New Roman" w:cs="Times New Roman"/>
          <w:sz w:val="24"/>
          <w:szCs w:val="24"/>
          <w:lang w:val="et-EE"/>
        </w:rPr>
      </w:pPr>
    </w:p>
    <w:p w14:paraId="5EA93752" w14:textId="77777777" w:rsidR="00BA47E2" w:rsidRPr="00FE205A" w:rsidRDefault="00BA47E2" w:rsidP="00BA47E2">
      <w:pPr>
        <w:pStyle w:val="NoSpacing"/>
        <w:rPr>
          <w:rFonts w:ascii="Times New Roman" w:hAnsi="Times New Roman" w:cs="Times New Roman"/>
          <w:sz w:val="24"/>
          <w:szCs w:val="24"/>
          <w:lang w:val="et-EE"/>
        </w:rPr>
      </w:pPr>
    </w:p>
    <w:p w14:paraId="777468C6" w14:textId="2B4BEFE0" w:rsidR="00BA47E2" w:rsidRPr="00FE205A" w:rsidRDefault="0F2417AC" w:rsidP="00BA47E2">
      <w:pPr>
        <w:pStyle w:val="NoSpacing"/>
        <w:jc w:val="center"/>
        <w:rPr>
          <w:rFonts w:ascii="Times New Roman" w:hAnsi="Times New Roman" w:cs="Times New Roman"/>
          <w:b/>
          <w:bCs/>
          <w:sz w:val="32"/>
          <w:szCs w:val="32"/>
          <w:lang w:val="et-EE"/>
        </w:rPr>
      </w:pPr>
      <w:r w:rsidRPr="00FE205A">
        <w:rPr>
          <w:rFonts w:ascii="Times New Roman" w:hAnsi="Times New Roman" w:cs="Times New Roman"/>
          <w:b/>
          <w:bCs/>
          <w:sz w:val="32"/>
          <w:szCs w:val="32"/>
          <w:lang w:val="et-EE"/>
        </w:rPr>
        <w:t>Kriminaalmenetluse seadustiku</w:t>
      </w:r>
      <w:r w:rsidR="3BB20995" w:rsidRPr="00FE205A">
        <w:rPr>
          <w:rFonts w:ascii="Times New Roman" w:hAnsi="Times New Roman" w:cs="Times New Roman"/>
          <w:b/>
          <w:bCs/>
          <w:sz w:val="32"/>
          <w:szCs w:val="32"/>
          <w:lang w:val="et-EE"/>
        </w:rPr>
        <w:t>, väärteomenetluse seadustiku</w:t>
      </w:r>
      <w:r w:rsidR="00B647AC" w:rsidRPr="00FE205A">
        <w:rPr>
          <w:rFonts w:ascii="Times New Roman" w:hAnsi="Times New Roman" w:cs="Times New Roman"/>
          <w:b/>
          <w:bCs/>
          <w:sz w:val="32"/>
          <w:szCs w:val="32"/>
          <w:lang w:val="et-EE"/>
        </w:rPr>
        <w:t>,</w:t>
      </w:r>
      <w:r w:rsidRPr="00FE205A">
        <w:rPr>
          <w:rFonts w:ascii="Times New Roman" w:hAnsi="Times New Roman" w:cs="Times New Roman"/>
          <w:b/>
          <w:bCs/>
          <w:sz w:val="32"/>
          <w:szCs w:val="32"/>
          <w:lang w:val="et-EE"/>
        </w:rPr>
        <w:t xml:space="preserve"> elektroonilise side seaduse </w:t>
      </w:r>
      <w:r w:rsidR="00B647AC" w:rsidRPr="00FE205A">
        <w:rPr>
          <w:rFonts w:ascii="Times New Roman" w:hAnsi="Times New Roman" w:cs="Times New Roman"/>
          <w:b/>
          <w:bCs/>
          <w:sz w:val="32"/>
          <w:szCs w:val="32"/>
          <w:lang w:val="et-EE"/>
        </w:rPr>
        <w:t xml:space="preserve">ja teiste seaduste </w:t>
      </w:r>
      <w:r w:rsidRPr="00FE205A">
        <w:rPr>
          <w:rFonts w:ascii="Times New Roman" w:hAnsi="Times New Roman" w:cs="Times New Roman"/>
          <w:b/>
          <w:bCs/>
          <w:sz w:val="32"/>
          <w:szCs w:val="32"/>
          <w:lang w:val="et-EE"/>
        </w:rPr>
        <w:t>muutmise seadus</w:t>
      </w:r>
    </w:p>
    <w:p w14:paraId="3D391D6A" w14:textId="2BBDB7D8" w:rsidR="00B647AC" w:rsidRPr="00FE205A" w:rsidRDefault="00B647AC" w:rsidP="00BA47E2">
      <w:pPr>
        <w:pStyle w:val="NoSpacing"/>
        <w:jc w:val="center"/>
        <w:rPr>
          <w:rFonts w:ascii="Times New Roman" w:hAnsi="Times New Roman" w:cs="Times New Roman"/>
          <w:b/>
          <w:bCs/>
          <w:sz w:val="32"/>
          <w:szCs w:val="32"/>
          <w:lang w:val="et-EE"/>
        </w:rPr>
      </w:pPr>
      <w:r w:rsidRPr="00FE205A">
        <w:rPr>
          <w:rFonts w:ascii="Times New Roman" w:hAnsi="Times New Roman" w:cs="Times New Roman"/>
          <w:b/>
          <w:bCs/>
          <w:sz w:val="32"/>
          <w:szCs w:val="32"/>
          <w:lang w:val="et-EE"/>
        </w:rPr>
        <w:t>(sideandmete säilitamine ja kasutamine)</w:t>
      </w:r>
    </w:p>
    <w:p w14:paraId="7733E13E" w14:textId="77777777" w:rsidR="00BA47E2" w:rsidRPr="00FE205A" w:rsidRDefault="00BA47E2" w:rsidP="00BA47E2">
      <w:pPr>
        <w:pStyle w:val="NoSpacing"/>
        <w:rPr>
          <w:rFonts w:ascii="Times New Roman" w:hAnsi="Times New Roman" w:cs="Times New Roman"/>
          <w:sz w:val="24"/>
          <w:szCs w:val="24"/>
          <w:lang w:val="et-EE"/>
        </w:rPr>
      </w:pPr>
    </w:p>
    <w:p w14:paraId="083A1115" w14:textId="77777777" w:rsidR="00A50AD7" w:rsidRPr="00FE205A" w:rsidRDefault="00A50AD7" w:rsidP="00BA47E2">
      <w:pPr>
        <w:pStyle w:val="NoSpacing"/>
        <w:rPr>
          <w:rFonts w:ascii="Times New Roman" w:hAnsi="Times New Roman" w:cs="Times New Roman"/>
          <w:sz w:val="24"/>
          <w:szCs w:val="24"/>
          <w:lang w:val="et-EE"/>
        </w:rPr>
      </w:pPr>
    </w:p>
    <w:p w14:paraId="01F72046" w14:textId="37315DEC" w:rsidR="00BA47E2" w:rsidRPr="0095090D" w:rsidRDefault="00BA47E2" w:rsidP="00F357E2">
      <w:pPr>
        <w:pStyle w:val="NoSpacing"/>
        <w:jc w:val="both"/>
        <w:rPr>
          <w:rFonts w:ascii="Times New Roman" w:hAnsi="Times New Roman" w:cs="Times New Roman"/>
          <w:b/>
          <w:bCs/>
          <w:color w:val="4EA72E" w:themeColor="accent6"/>
          <w:sz w:val="24"/>
          <w:szCs w:val="24"/>
          <w:lang w:val="et-EE"/>
        </w:rPr>
      </w:pPr>
      <w:r w:rsidRPr="00FE205A">
        <w:rPr>
          <w:rFonts w:ascii="Times New Roman" w:hAnsi="Times New Roman" w:cs="Times New Roman"/>
          <w:b/>
          <w:bCs/>
          <w:sz w:val="24"/>
          <w:szCs w:val="24"/>
          <w:lang w:val="et-EE"/>
        </w:rPr>
        <w:t>§ 1. Kriminaalmenetluse seadustiku muutmine</w:t>
      </w:r>
    </w:p>
    <w:p w14:paraId="4EBD3EB8" w14:textId="77777777" w:rsidR="00BA47E2" w:rsidRPr="00FE205A" w:rsidRDefault="00BA47E2" w:rsidP="00F357E2">
      <w:pPr>
        <w:pStyle w:val="NoSpacing"/>
        <w:jc w:val="both"/>
        <w:rPr>
          <w:rFonts w:ascii="Times New Roman" w:hAnsi="Times New Roman" w:cs="Times New Roman"/>
          <w:sz w:val="24"/>
          <w:szCs w:val="24"/>
          <w:lang w:val="et-EE"/>
        </w:rPr>
      </w:pPr>
    </w:p>
    <w:p w14:paraId="244F2E27" w14:textId="77777777" w:rsidR="00F357E2" w:rsidRPr="00FE205A" w:rsidRDefault="00BA47E2" w:rsidP="00F357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Kriminaalmenetluse seadustiku</w:t>
      </w:r>
      <w:r w:rsidR="00F357E2" w:rsidRPr="00FE205A">
        <w:rPr>
          <w:rFonts w:ascii="Times New Roman" w:hAnsi="Times New Roman" w:cs="Times New Roman"/>
          <w:sz w:val="24"/>
          <w:szCs w:val="24"/>
          <w:lang w:val="et-EE"/>
        </w:rPr>
        <w:t xml:space="preserve">s tehakse järgmised muudatused: </w:t>
      </w:r>
    </w:p>
    <w:p w14:paraId="431F192A" w14:textId="77777777" w:rsidR="00F357E2" w:rsidRPr="00FE205A" w:rsidRDefault="00F357E2" w:rsidP="00F357E2">
      <w:pPr>
        <w:pStyle w:val="NoSpacing"/>
        <w:jc w:val="both"/>
        <w:rPr>
          <w:rFonts w:ascii="Times New Roman" w:hAnsi="Times New Roman" w:cs="Times New Roman"/>
          <w:sz w:val="24"/>
          <w:szCs w:val="24"/>
          <w:lang w:val="et-EE"/>
        </w:rPr>
      </w:pPr>
    </w:p>
    <w:p w14:paraId="49B43993" w14:textId="06F08A96" w:rsidR="00711837" w:rsidRPr="00FE205A" w:rsidRDefault="0038146D" w:rsidP="00F357E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Pr="00FE205A">
        <w:rPr>
          <w:rFonts w:ascii="Times New Roman" w:hAnsi="Times New Roman" w:cs="Times New Roman"/>
          <w:sz w:val="24"/>
          <w:szCs w:val="24"/>
          <w:lang w:val="et-EE"/>
        </w:rPr>
        <w:t xml:space="preserve"> </w:t>
      </w:r>
      <w:r w:rsidR="00711837" w:rsidRPr="00FE205A">
        <w:rPr>
          <w:rFonts w:ascii="Times New Roman" w:hAnsi="Times New Roman" w:cs="Times New Roman"/>
          <w:sz w:val="24"/>
          <w:szCs w:val="24"/>
          <w:lang w:val="et-EE"/>
        </w:rPr>
        <w:t>paragrahvi pealkiri muudetakse ja sõnastatakse järgmiselt:</w:t>
      </w:r>
    </w:p>
    <w:p w14:paraId="2DDBB4FA" w14:textId="77777777" w:rsidR="00711837" w:rsidRPr="00FE205A" w:rsidRDefault="00711837" w:rsidP="00F357E2">
      <w:pPr>
        <w:pStyle w:val="NoSpacing"/>
        <w:jc w:val="both"/>
        <w:rPr>
          <w:rFonts w:ascii="Times New Roman" w:hAnsi="Times New Roman" w:cs="Times New Roman"/>
          <w:sz w:val="24"/>
          <w:szCs w:val="24"/>
          <w:lang w:val="et-EE"/>
        </w:rPr>
      </w:pPr>
    </w:p>
    <w:p w14:paraId="71B629AB" w14:textId="3345330D" w:rsidR="00711837" w:rsidRPr="00FE205A" w:rsidRDefault="00711837" w:rsidP="00F357E2">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90</w:t>
      </w:r>
      <w:r w:rsidRPr="00FE205A">
        <w:rPr>
          <w:rFonts w:ascii="Times New Roman" w:hAnsi="Times New Roman" w:cs="Times New Roman"/>
          <w:b/>
          <w:bCs/>
          <w:sz w:val="24"/>
          <w:szCs w:val="24"/>
          <w:vertAlign w:val="superscript"/>
          <w:lang w:val="et-EE"/>
        </w:rPr>
        <w:t>1</w:t>
      </w:r>
      <w:r w:rsidRPr="00FE205A">
        <w:rPr>
          <w:rFonts w:ascii="Times New Roman" w:hAnsi="Times New Roman" w:cs="Times New Roman"/>
          <w:b/>
          <w:bCs/>
          <w:sz w:val="24"/>
          <w:szCs w:val="24"/>
          <w:lang w:val="et-EE"/>
        </w:rPr>
        <w:t xml:space="preserve">. Andmete nõudmine sideettevõtjalt identifitseerimistunnustega seotud andmete ja </w:t>
      </w:r>
      <w:proofErr w:type="spellStart"/>
      <w:r w:rsidR="001F3AE2" w:rsidRPr="00FE205A">
        <w:rPr>
          <w:rFonts w:ascii="Times New Roman" w:hAnsi="Times New Roman" w:cs="Times New Roman"/>
          <w:b/>
          <w:bCs/>
          <w:sz w:val="24"/>
          <w:szCs w:val="24"/>
        </w:rPr>
        <w:t>ärilisel</w:t>
      </w:r>
      <w:proofErr w:type="spellEnd"/>
      <w:r w:rsidR="001F3AE2" w:rsidRPr="00FE205A">
        <w:rPr>
          <w:rFonts w:ascii="Times New Roman" w:hAnsi="Times New Roman" w:cs="Times New Roman"/>
          <w:b/>
          <w:bCs/>
          <w:sz w:val="24"/>
          <w:szCs w:val="24"/>
        </w:rPr>
        <w:t xml:space="preserve"> </w:t>
      </w:r>
      <w:proofErr w:type="spellStart"/>
      <w:r w:rsidR="001F3AE2" w:rsidRPr="00FE205A">
        <w:rPr>
          <w:rFonts w:ascii="Times New Roman" w:hAnsi="Times New Roman" w:cs="Times New Roman"/>
          <w:b/>
          <w:bCs/>
          <w:sz w:val="24"/>
          <w:szCs w:val="24"/>
        </w:rPr>
        <w:t>eesmärgil</w:t>
      </w:r>
      <w:proofErr w:type="spellEnd"/>
      <w:r w:rsidR="001F3AE2" w:rsidRPr="00FE205A">
        <w:rPr>
          <w:rFonts w:ascii="Times New Roman" w:hAnsi="Times New Roman" w:cs="Times New Roman"/>
          <w:b/>
          <w:bCs/>
          <w:sz w:val="24"/>
          <w:szCs w:val="24"/>
        </w:rPr>
        <w:t xml:space="preserve"> </w:t>
      </w:r>
      <w:proofErr w:type="spellStart"/>
      <w:r w:rsidR="001F3AE2" w:rsidRPr="00FE205A">
        <w:rPr>
          <w:rFonts w:ascii="Times New Roman" w:hAnsi="Times New Roman" w:cs="Times New Roman"/>
          <w:b/>
          <w:bCs/>
          <w:sz w:val="24"/>
          <w:szCs w:val="24"/>
        </w:rPr>
        <w:t>säilitatavate</w:t>
      </w:r>
      <w:proofErr w:type="spellEnd"/>
      <w:r w:rsidR="001F3AE2" w:rsidRPr="00FE205A">
        <w:rPr>
          <w:rFonts w:ascii="Times New Roman" w:hAnsi="Times New Roman" w:cs="Times New Roman"/>
          <w:b/>
          <w:bCs/>
          <w:sz w:val="24"/>
          <w:szCs w:val="24"/>
        </w:rPr>
        <w:t xml:space="preserve"> </w:t>
      </w:r>
      <w:proofErr w:type="spellStart"/>
      <w:r w:rsidR="001F3AE2" w:rsidRPr="00FE205A">
        <w:rPr>
          <w:rFonts w:ascii="Times New Roman" w:hAnsi="Times New Roman" w:cs="Times New Roman"/>
          <w:b/>
          <w:bCs/>
          <w:sz w:val="24"/>
          <w:szCs w:val="24"/>
        </w:rPr>
        <w:t>andmete</w:t>
      </w:r>
      <w:proofErr w:type="spellEnd"/>
      <w:r w:rsidRPr="00FE205A">
        <w:rPr>
          <w:rFonts w:ascii="Times New Roman" w:hAnsi="Times New Roman" w:cs="Times New Roman"/>
          <w:b/>
          <w:bCs/>
          <w:sz w:val="24"/>
          <w:szCs w:val="24"/>
          <w:lang w:val="et-EE"/>
        </w:rPr>
        <w:t xml:space="preserve"> kohta“;</w:t>
      </w:r>
    </w:p>
    <w:p w14:paraId="3DF67341" w14:textId="77777777" w:rsidR="00487E6F" w:rsidRPr="00FE205A" w:rsidRDefault="00487E6F" w:rsidP="00F357E2">
      <w:pPr>
        <w:pStyle w:val="NoSpacing"/>
        <w:jc w:val="both"/>
        <w:rPr>
          <w:rFonts w:ascii="Times New Roman" w:hAnsi="Times New Roman" w:cs="Times New Roman"/>
          <w:sz w:val="24"/>
          <w:szCs w:val="24"/>
          <w:lang w:val="et-EE"/>
        </w:rPr>
      </w:pPr>
    </w:p>
    <w:p w14:paraId="43E978DE" w14:textId="07365F4A" w:rsidR="00BA47E2" w:rsidRPr="00FE205A" w:rsidRDefault="0038146D" w:rsidP="00965335">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2</w:t>
      </w:r>
      <w:r w:rsidR="00965335" w:rsidRPr="00FE205A">
        <w:rPr>
          <w:rFonts w:ascii="Times New Roman" w:hAnsi="Times New Roman" w:cs="Times New Roman"/>
          <w:b/>
          <w:bCs/>
          <w:sz w:val="24"/>
          <w:szCs w:val="24"/>
          <w:lang w:val="et-EE"/>
        </w:rPr>
        <w:t>)</w:t>
      </w:r>
      <w:r w:rsidR="00965335" w:rsidRPr="00FE205A">
        <w:rPr>
          <w:rFonts w:ascii="Times New Roman" w:hAnsi="Times New Roman" w:cs="Times New Roman"/>
          <w:sz w:val="24"/>
          <w:szCs w:val="24"/>
          <w:lang w:val="et-EE"/>
        </w:rPr>
        <w:t xml:space="preserve"> </w:t>
      </w:r>
      <w:r w:rsidR="69BC8E4F" w:rsidRPr="00FE205A">
        <w:rPr>
          <w:rFonts w:ascii="Times New Roman" w:hAnsi="Times New Roman" w:cs="Times New Roman"/>
          <w:sz w:val="24"/>
          <w:szCs w:val="24"/>
          <w:lang w:val="et-EE"/>
        </w:rPr>
        <w:t xml:space="preserve">paragrahvi </w:t>
      </w:r>
      <w:r w:rsidR="0F2417AC" w:rsidRPr="00FE205A">
        <w:rPr>
          <w:rFonts w:ascii="Times New Roman" w:hAnsi="Times New Roman" w:cs="Times New Roman"/>
          <w:sz w:val="24"/>
          <w:szCs w:val="24"/>
          <w:lang w:val="et-EE"/>
        </w:rPr>
        <w:t>90</w:t>
      </w:r>
      <w:r w:rsidR="0F2417AC" w:rsidRPr="00FE205A">
        <w:rPr>
          <w:rFonts w:ascii="Times New Roman" w:hAnsi="Times New Roman" w:cs="Times New Roman"/>
          <w:sz w:val="24"/>
          <w:szCs w:val="24"/>
          <w:vertAlign w:val="superscript"/>
          <w:lang w:val="et-EE"/>
        </w:rPr>
        <w:t>1</w:t>
      </w:r>
      <w:r w:rsidR="0F2417AC" w:rsidRPr="00FE205A">
        <w:rPr>
          <w:rFonts w:ascii="Times New Roman" w:hAnsi="Times New Roman" w:cs="Times New Roman"/>
          <w:sz w:val="24"/>
          <w:szCs w:val="24"/>
          <w:lang w:val="et-EE"/>
        </w:rPr>
        <w:t xml:space="preserve"> lõige 2 muudetakse ja sõnastatakse järgmiselt:</w:t>
      </w:r>
    </w:p>
    <w:p w14:paraId="1CC75CE7" w14:textId="77777777" w:rsidR="00BA47E2" w:rsidRPr="00FE205A" w:rsidRDefault="00BA47E2" w:rsidP="00F357E2">
      <w:pPr>
        <w:pStyle w:val="NoSpacing"/>
        <w:jc w:val="both"/>
        <w:rPr>
          <w:rFonts w:ascii="Times New Roman" w:hAnsi="Times New Roman" w:cs="Times New Roman"/>
          <w:sz w:val="24"/>
          <w:szCs w:val="24"/>
          <w:lang w:val="et-EE"/>
        </w:rPr>
      </w:pPr>
    </w:p>
    <w:p w14:paraId="658A41EB" w14:textId="4ACF9B0A" w:rsidR="006B73AF" w:rsidRDefault="006B73AF" w:rsidP="13CD0981">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“(2) </w:t>
      </w:r>
      <w:r w:rsidR="00573BE8" w:rsidRPr="00FE205A">
        <w:rPr>
          <w:rFonts w:ascii="Times New Roman" w:hAnsi="Times New Roman" w:cs="Times New Roman"/>
          <w:sz w:val="24"/>
          <w:szCs w:val="24"/>
          <w:lang w:val="et-EE"/>
        </w:rPr>
        <w:t>E</w:t>
      </w:r>
      <w:r w:rsidRPr="00FE205A">
        <w:rPr>
          <w:rFonts w:ascii="Times New Roman" w:hAnsi="Times New Roman" w:cs="Times New Roman"/>
          <w:sz w:val="24"/>
          <w:szCs w:val="24"/>
          <w:lang w:val="et-EE"/>
        </w:rPr>
        <w:t xml:space="preserve">lektroonilise </w:t>
      </w:r>
      <w:r w:rsidR="0056308D" w:rsidRPr="00FE205A">
        <w:rPr>
          <w:rFonts w:ascii="Times New Roman" w:hAnsi="Times New Roman" w:cs="Times New Roman"/>
          <w:sz w:val="24"/>
          <w:szCs w:val="24"/>
          <w:lang w:val="et-EE"/>
        </w:rPr>
        <w:t xml:space="preserve">side teenuse osutamisega seotud </w:t>
      </w:r>
      <w:r w:rsidR="006360C3" w:rsidRPr="00FE205A">
        <w:rPr>
          <w:rFonts w:ascii="Times New Roman" w:hAnsi="Times New Roman" w:cs="Times New Roman"/>
          <w:sz w:val="24"/>
          <w:szCs w:val="24"/>
          <w:lang w:val="et-EE"/>
        </w:rPr>
        <w:t>ärilisel eesmärgil säilitatava</w:t>
      </w:r>
      <w:r w:rsidR="007B71D5" w:rsidRPr="00FE205A">
        <w:rPr>
          <w:rFonts w:ascii="Times New Roman" w:hAnsi="Times New Roman" w:cs="Times New Roman"/>
          <w:sz w:val="24"/>
          <w:szCs w:val="24"/>
          <w:lang w:val="et-EE"/>
        </w:rPr>
        <w:t>te</w:t>
      </w:r>
      <w:r w:rsidR="006360C3" w:rsidRPr="00FE205A">
        <w:rPr>
          <w:rFonts w:ascii="Times New Roman" w:hAnsi="Times New Roman" w:cs="Times New Roman"/>
          <w:sz w:val="24"/>
          <w:szCs w:val="24"/>
          <w:lang w:val="et-EE"/>
        </w:rPr>
        <w:t xml:space="preserve"> andme</w:t>
      </w:r>
      <w:r w:rsidR="007B71D5" w:rsidRPr="00FE205A">
        <w:rPr>
          <w:rFonts w:ascii="Times New Roman" w:hAnsi="Times New Roman" w:cs="Times New Roman"/>
          <w:sz w:val="24"/>
          <w:szCs w:val="24"/>
          <w:lang w:val="et-EE"/>
        </w:rPr>
        <w:t>te, mida ei ole nimetatud käesoleva paragrahvi lõikes 1,</w:t>
      </w:r>
      <w:r w:rsidR="00C34CDB" w:rsidRPr="00FE205A">
        <w:rPr>
          <w:rFonts w:ascii="Times New Roman" w:hAnsi="Times New Roman" w:cs="Times New Roman"/>
          <w:sz w:val="24"/>
          <w:szCs w:val="24"/>
          <w:lang w:val="et-EE"/>
        </w:rPr>
        <w:t xml:space="preserve"> </w:t>
      </w:r>
      <w:r w:rsidRPr="00FE205A">
        <w:rPr>
          <w:rFonts w:ascii="Times New Roman" w:hAnsi="Times New Roman" w:cs="Times New Roman"/>
          <w:sz w:val="24"/>
          <w:szCs w:val="24"/>
          <w:lang w:val="et-EE"/>
        </w:rPr>
        <w:t>kohta võib elektroonilise side ettevõtjale teha päringu kohtueelses menetluses prokuratuuri taotlusel ja eeluurimiskohtuniku loal. Kohtumenetluses võib vastava päringu teha kohus.”</w:t>
      </w:r>
      <w:r w:rsidR="00470933" w:rsidRPr="00FE205A">
        <w:rPr>
          <w:rFonts w:ascii="Times New Roman" w:hAnsi="Times New Roman" w:cs="Times New Roman"/>
          <w:sz w:val="24"/>
          <w:szCs w:val="24"/>
          <w:lang w:val="et-EE"/>
        </w:rPr>
        <w:t>;</w:t>
      </w:r>
    </w:p>
    <w:p w14:paraId="00223D0B" w14:textId="77777777" w:rsidR="005800E0" w:rsidRDefault="005800E0" w:rsidP="13CD0981">
      <w:pPr>
        <w:pStyle w:val="NoSpacing"/>
        <w:jc w:val="both"/>
        <w:rPr>
          <w:rFonts w:ascii="Times New Roman" w:hAnsi="Times New Roman" w:cs="Times New Roman"/>
          <w:sz w:val="24"/>
          <w:szCs w:val="24"/>
          <w:lang w:val="et-EE"/>
        </w:rPr>
      </w:pPr>
    </w:p>
    <w:p w14:paraId="77672FD5" w14:textId="77777777" w:rsidR="00D63093" w:rsidRDefault="005800E0" w:rsidP="00F82C91">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Advokatuur: </w:t>
      </w:r>
    </w:p>
    <w:p w14:paraId="77986165" w14:textId="77777777" w:rsidR="00D63093" w:rsidRDefault="00D63093" w:rsidP="00F82C91">
      <w:pPr>
        <w:pStyle w:val="NoSpacing"/>
        <w:jc w:val="both"/>
        <w:rPr>
          <w:rFonts w:ascii="Times New Roman" w:hAnsi="Times New Roman" w:cs="Times New Roman"/>
          <w:color w:val="156082" w:themeColor="accent1"/>
          <w:sz w:val="24"/>
          <w:szCs w:val="24"/>
          <w:lang w:val="et-EE"/>
        </w:rPr>
      </w:pPr>
    </w:p>
    <w:p w14:paraId="48CF7540" w14:textId="72863F9F" w:rsidR="005800E0" w:rsidRDefault="005800E0" w:rsidP="00F82C91">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EL </w:t>
      </w:r>
      <w:r w:rsidR="00F9676F">
        <w:rPr>
          <w:rFonts w:ascii="Times New Roman" w:hAnsi="Times New Roman" w:cs="Times New Roman"/>
          <w:color w:val="156082" w:themeColor="accent1"/>
          <w:sz w:val="24"/>
          <w:szCs w:val="24"/>
          <w:lang w:val="et-EE"/>
        </w:rPr>
        <w:t>kohtupraktika kohaselt</w:t>
      </w:r>
      <w:r w:rsidR="00F82C91">
        <w:rPr>
          <w:rFonts w:ascii="Times New Roman" w:hAnsi="Times New Roman" w:cs="Times New Roman"/>
          <w:color w:val="156082" w:themeColor="accent1"/>
          <w:sz w:val="24"/>
          <w:szCs w:val="24"/>
          <w:lang w:val="et-EE"/>
        </w:rPr>
        <w:t>:</w:t>
      </w:r>
      <w:r w:rsidR="00D63093">
        <w:rPr>
          <w:rFonts w:ascii="Times New Roman" w:hAnsi="Times New Roman" w:cs="Times New Roman"/>
          <w:color w:val="156082" w:themeColor="accent1"/>
          <w:sz w:val="24"/>
          <w:szCs w:val="24"/>
          <w:lang w:val="et-EE"/>
        </w:rPr>
        <w:t xml:space="preserve"> </w:t>
      </w:r>
      <w:r w:rsidRPr="00D32EF0">
        <w:rPr>
          <w:rFonts w:ascii="Times New Roman" w:hAnsi="Times New Roman" w:cs="Times New Roman"/>
          <w:i/>
          <w:iCs/>
          <w:color w:val="156082" w:themeColor="accent1"/>
          <w:sz w:val="24"/>
          <w:szCs w:val="24"/>
          <w:lang w:val="et-EE"/>
        </w:rPr>
        <w:t>Prokuratuur</w:t>
      </w:r>
      <w:r w:rsidRPr="00D32EF0">
        <w:rPr>
          <w:rFonts w:ascii="Times New Roman" w:hAnsi="Times New Roman" w:cs="Times New Roman"/>
          <w:color w:val="156082" w:themeColor="accent1"/>
          <w:sz w:val="24"/>
          <w:szCs w:val="24"/>
          <w:lang w:val="et-EE"/>
        </w:rPr>
        <w:t> (C-746/18, 2. märts 2021, p-d 45, 50); Digital </w:t>
      </w:r>
      <w:proofErr w:type="spellStart"/>
      <w:r w:rsidRPr="00D32EF0">
        <w:rPr>
          <w:rFonts w:ascii="Times New Roman" w:hAnsi="Times New Roman" w:cs="Times New Roman"/>
          <w:color w:val="156082" w:themeColor="accent1"/>
          <w:sz w:val="24"/>
          <w:szCs w:val="24"/>
          <w:lang w:val="et-EE"/>
        </w:rPr>
        <w:t>Rights</w:t>
      </w:r>
      <w:proofErr w:type="spellEnd"/>
      <w:r w:rsidRPr="00D32EF0">
        <w:rPr>
          <w:rFonts w:ascii="Times New Roman" w:hAnsi="Times New Roman" w:cs="Times New Roman"/>
          <w:color w:val="156082" w:themeColor="accent1"/>
          <w:sz w:val="24"/>
          <w:szCs w:val="24"/>
          <w:lang w:val="et-EE"/>
        </w:rPr>
        <w:t> </w:t>
      </w:r>
      <w:proofErr w:type="spellStart"/>
      <w:r w:rsidRPr="00D32EF0">
        <w:rPr>
          <w:rFonts w:ascii="Times New Roman" w:hAnsi="Times New Roman" w:cs="Times New Roman"/>
          <w:color w:val="156082" w:themeColor="accent1"/>
          <w:sz w:val="24"/>
          <w:szCs w:val="24"/>
          <w:lang w:val="et-EE"/>
        </w:rPr>
        <w:t>Ireland</w:t>
      </w:r>
      <w:proofErr w:type="spellEnd"/>
      <w:r w:rsidRPr="00D32EF0">
        <w:rPr>
          <w:rFonts w:ascii="Times New Roman" w:hAnsi="Times New Roman" w:cs="Times New Roman"/>
          <w:color w:val="156082" w:themeColor="accent1"/>
          <w:sz w:val="24"/>
          <w:szCs w:val="24"/>
          <w:lang w:val="et-EE"/>
        </w:rPr>
        <w:t> (C-293/12 ja C-594/12,</w:t>
      </w:r>
      <w:r w:rsidR="004617A7">
        <w:rPr>
          <w:rFonts w:ascii="Times New Roman" w:hAnsi="Times New Roman" w:cs="Times New Roman"/>
          <w:color w:val="156082" w:themeColor="accent1"/>
          <w:sz w:val="24"/>
          <w:szCs w:val="24"/>
          <w:lang w:val="et-EE"/>
        </w:rPr>
        <w:t xml:space="preserve"> </w:t>
      </w:r>
      <w:r w:rsidRPr="00D32EF0">
        <w:rPr>
          <w:rFonts w:ascii="Times New Roman" w:hAnsi="Times New Roman" w:cs="Times New Roman"/>
          <w:color w:val="156082" w:themeColor="accent1"/>
          <w:sz w:val="24"/>
          <w:szCs w:val="24"/>
          <w:lang w:val="et-EE"/>
        </w:rPr>
        <w:t>8. aprill 2012, p-d 51 ja 59); Tele2 </w:t>
      </w:r>
      <w:proofErr w:type="spellStart"/>
      <w:r w:rsidRPr="00D32EF0">
        <w:rPr>
          <w:rFonts w:ascii="Times New Roman" w:hAnsi="Times New Roman" w:cs="Times New Roman"/>
          <w:color w:val="156082" w:themeColor="accent1"/>
          <w:sz w:val="24"/>
          <w:szCs w:val="24"/>
          <w:lang w:val="et-EE"/>
        </w:rPr>
        <w:t>Sverige</w:t>
      </w:r>
      <w:proofErr w:type="spellEnd"/>
      <w:r w:rsidRPr="00D32EF0">
        <w:rPr>
          <w:rFonts w:ascii="Times New Roman" w:hAnsi="Times New Roman" w:cs="Times New Roman"/>
          <w:color w:val="156082" w:themeColor="accent1"/>
          <w:sz w:val="24"/>
          <w:szCs w:val="24"/>
          <w:lang w:val="et-EE"/>
        </w:rPr>
        <w:t> (C</w:t>
      </w:r>
      <w:r w:rsidRPr="00D32EF0">
        <w:rPr>
          <w:rFonts w:ascii="Times New Roman" w:hAnsi="Times New Roman" w:cs="Times New Roman"/>
          <w:color w:val="156082" w:themeColor="accent1"/>
          <w:sz w:val="24"/>
          <w:szCs w:val="24"/>
          <w:lang w:val="et-EE"/>
        </w:rPr>
        <w:noBreakHyphen/>
        <w:t>203/15, 21. Detsember 2016, p-d 106–111) </w:t>
      </w:r>
      <w:r w:rsidR="00D63093">
        <w:rPr>
          <w:rFonts w:ascii="Times New Roman" w:hAnsi="Times New Roman" w:cs="Times New Roman"/>
          <w:color w:val="156082" w:themeColor="accent1"/>
          <w:sz w:val="24"/>
          <w:szCs w:val="24"/>
          <w:lang w:val="et-EE"/>
        </w:rPr>
        <w:t xml:space="preserve">sätestavad </w:t>
      </w:r>
      <w:r w:rsidRPr="00D32EF0">
        <w:rPr>
          <w:rFonts w:ascii="Times New Roman" w:hAnsi="Times New Roman" w:cs="Times New Roman"/>
          <w:color w:val="156082" w:themeColor="accent1"/>
          <w:sz w:val="24"/>
          <w:szCs w:val="24"/>
          <w:lang w:val="et-EE"/>
        </w:rPr>
        <w:t>selge põhimõte: juurdepääs andmete kogumile, mis võimaldab teha täpseid järeldusi isiku eraelu kohta, on põhjendatav üksnes „raskete kuritegude" vastu võitlemisega; menetluse kestus ega andmemaht ei muuda seda nõuet. Lahendis </w:t>
      </w:r>
      <w:r w:rsidRPr="00D32EF0">
        <w:rPr>
          <w:rFonts w:ascii="Times New Roman" w:hAnsi="Times New Roman" w:cs="Times New Roman"/>
          <w:i/>
          <w:iCs/>
          <w:color w:val="156082" w:themeColor="accent1"/>
          <w:sz w:val="24"/>
          <w:szCs w:val="24"/>
          <w:lang w:val="et-EE"/>
        </w:rPr>
        <w:t>Commissioner of An Garda Síochána</w:t>
      </w:r>
      <w:r w:rsidRPr="00D32EF0">
        <w:rPr>
          <w:rFonts w:ascii="Times New Roman" w:hAnsi="Times New Roman" w:cs="Times New Roman"/>
          <w:color w:val="156082" w:themeColor="accent1"/>
          <w:sz w:val="24"/>
          <w:szCs w:val="24"/>
          <w:lang w:val="et-EE"/>
        </w:rPr>
        <w:t> (C-140/20, p-d 64, 71–73, 76, 95,98</w:t>
      </w:r>
      <w:r w:rsidR="00F82C91">
        <w:rPr>
          <w:rFonts w:ascii="Times New Roman" w:hAnsi="Times New Roman" w:cs="Times New Roman"/>
          <w:color w:val="156082" w:themeColor="accent1"/>
          <w:sz w:val="24"/>
          <w:szCs w:val="24"/>
          <w:lang w:val="et-EE"/>
        </w:rPr>
        <w:t>-</w:t>
      </w:r>
      <w:r w:rsidRPr="00D32EF0">
        <w:rPr>
          <w:rFonts w:ascii="Times New Roman" w:hAnsi="Times New Roman" w:cs="Times New Roman"/>
          <w:color w:val="156082" w:themeColor="accent1"/>
          <w:sz w:val="24"/>
          <w:szCs w:val="24"/>
          <w:lang w:val="et-EE"/>
        </w:rPr>
        <w:t>101) täpsustas EL Kohus, et andmete säilitamise alus (nt riigi julgeolek või äriline eesmärk) iseenesest nendele juurdepääsu õiguspärasust – riive põhiõigustele on õigustatud igal juhul üksnes raske kuritegevuse vastu võitlemise või avalikku julgeolekut ohustava tõsise ohu tõrjumise eesmärgil, sõltumata sellest, millisel alusel andmeid säilitati. </w:t>
      </w:r>
    </w:p>
    <w:p w14:paraId="0B92267E" w14:textId="77777777" w:rsidR="00D32EF0" w:rsidRPr="00D32EF0" w:rsidRDefault="00D32EF0" w:rsidP="00F82C91">
      <w:pPr>
        <w:pStyle w:val="NoSpacing"/>
        <w:jc w:val="both"/>
        <w:rPr>
          <w:rFonts w:ascii="Times New Roman" w:hAnsi="Times New Roman" w:cs="Times New Roman"/>
          <w:color w:val="156082" w:themeColor="accent1"/>
          <w:sz w:val="24"/>
          <w:szCs w:val="24"/>
          <w:lang w:val="et-EE"/>
        </w:rPr>
      </w:pPr>
    </w:p>
    <w:p w14:paraId="59D1E8CC" w14:textId="77777777" w:rsidR="005800E0" w:rsidRDefault="005800E0" w:rsidP="005800E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Lahendis Prokuratuur (C-746/18, p 33) täpsustas EL Kohus eelnevat põhimõtete veelgi, selgitades, et ainult võitlus raskete kuritegude vastu ja avalikku julgeolekut ähvardava suure ohu ärahoidmine saavad õigustada harta artiklites 7 ja 8 tunnustatud põhiõiguste raskeid riiveid, nagu need, mille toob endaga kaasa liiklus- ja asukohaandmete säilitamine, olenemata sellest, kas see toimub üldiselt ja vahet tegemata või valikuliselt. </w:t>
      </w:r>
    </w:p>
    <w:p w14:paraId="7D83A883" w14:textId="77777777" w:rsidR="00D32EF0" w:rsidRPr="00D32EF0" w:rsidRDefault="00D32EF0" w:rsidP="005800E0">
      <w:pPr>
        <w:pStyle w:val="NoSpacing"/>
        <w:jc w:val="both"/>
        <w:rPr>
          <w:rFonts w:ascii="Times New Roman" w:hAnsi="Times New Roman" w:cs="Times New Roman"/>
          <w:color w:val="156082" w:themeColor="accent1"/>
          <w:sz w:val="24"/>
          <w:szCs w:val="24"/>
          <w:lang w:val="et-EE"/>
        </w:rPr>
      </w:pPr>
    </w:p>
    <w:p w14:paraId="64DCBE10" w14:textId="77777777" w:rsidR="005800E0" w:rsidRPr="00D32EF0" w:rsidRDefault="005800E0" w:rsidP="005800E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Siinne säte (</w:t>
      </w:r>
      <w:proofErr w:type="spellStart"/>
      <w:r w:rsidRPr="00D32EF0">
        <w:rPr>
          <w:rFonts w:ascii="Times New Roman" w:hAnsi="Times New Roman" w:cs="Times New Roman"/>
          <w:color w:val="156082" w:themeColor="accent1"/>
          <w:sz w:val="24"/>
          <w:szCs w:val="24"/>
          <w:lang w:val="et-EE"/>
        </w:rPr>
        <w:t>KrMS</w:t>
      </w:r>
      <w:proofErr w:type="spellEnd"/>
      <w:r w:rsidRPr="00D32EF0">
        <w:rPr>
          <w:rFonts w:ascii="Times New Roman" w:hAnsi="Times New Roman" w:cs="Times New Roman"/>
          <w:color w:val="156082" w:themeColor="accent1"/>
          <w:sz w:val="24"/>
          <w:szCs w:val="24"/>
          <w:lang w:val="et-EE"/>
        </w:rPr>
        <w:t xml:space="preserve"> § 91'1 lg 2) lubab kohtu loal pärida elektroonilise side ettevõtjalt ärilisel eesmärgil säilitatud andmeid, sidumata selle loa andmist minimaalse kuriteoraskuse </w:t>
      </w:r>
      <w:r w:rsidRPr="00D32EF0">
        <w:rPr>
          <w:rFonts w:ascii="Times New Roman" w:hAnsi="Times New Roman" w:cs="Times New Roman"/>
          <w:color w:val="156082" w:themeColor="accent1"/>
          <w:sz w:val="24"/>
          <w:szCs w:val="24"/>
          <w:lang w:val="et-EE"/>
        </w:rPr>
        <w:lastRenderedPageBreak/>
        <w:t>künnisnõudega (rasked kuriteod). Teisisõnu, säte annab kohtule küll diskretsioonivõimu, kuid ei kehtesta seaduslikku </w:t>
      </w:r>
      <w:proofErr w:type="spellStart"/>
      <w:r w:rsidRPr="00D32EF0">
        <w:rPr>
          <w:rFonts w:ascii="Times New Roman" w:hAnsi="Times New Roman" w:cs="Times New Roman"/>
          <w:color w:val="156082" w:themeColor="accent1"/>
          <w:sz w:val="24"/>
          <w:szCs w:val="24"/>
          <w:lang w:val="et-EE"/>
        </w:rPr>
        <w:t>lävendit</w:t>
      </w:r>
      <w:proofErr w:type="spellEnd"/>
      <w:r w:rsidRPr="00D32EF0">
        <w:rPr>
          <w:rFonts w:ascii="Times New Roman" w:hAnsi="Times New Roman" w:cs="Times New Roman"/>
          <w:color w:val="156082" w:themeColor="accent1"/>
          <w:sz w:val="24"/>
          <w:szCs w:val="24"/>
          <w:lang w:val="et-EE"/>
        </w:rPr>
        <w:t>.</w:t>
      </w:r>
    </w:p>
    <w:p w14:paraId="441DF7E9" w14:textId="77777777" w:rsidR="006E293A" w:rsidRDefault="006E293A" w:rsidP="005800E0">
      <w:pPr>
        <w:pStyle w:val="NoSpacing"/>
        <w:jc w:val="both"/>
        <w:rPr>
          <w:rFonts w:ascii="Times New Roman" w:hAnsi="Times New Roman" w:cs="Times New Roman"/>
          <w:color w:val="156082" w:themeColor="accent1"/>
          <w:sz w:val="24"/>
          <w:szCs w:val="24"/>
          <w:lang w:val="et-EE"/>
        </w:rPr>
      </w:pPr>
    </w:p>
    <w:p w14:paraId="0374517F" w14:textId="53BAE632" w:rsidR="005800E0" w:rsidRPr="00D32EF0" w:rsidRDefault="005800E0" w:rsidP="005800E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Soovitus võiks olla lisada andmete salvestamiseks ja nendele ligipääsuks läbivalt selge künnis, seostades need raskete kuritegude vastase võitlusega või avalikku julgeolekut ähvardava suure ohu ärahoidmisega.</w:t>
      </w:r>
    </w:p>
    <w:p w14:paraId="741A5D47" w14:textId="206714E9" w:rsidR="005800E0" w:rsidRPr="00FE205A" w:rsidRDefault="005800E0" w:rsidP="13CD0981">
      <w:pPr>
        <w:pStyle w:val="NoSpacing"/>
        <w:jc w:val="both"/>
        <w:rPr>
          <w:rFonts w:ascii="Times New Roman" w:hAnsi="Times New Roman" w:cs="Times New Roman"/>
          <w:sz w:val="24"/>
          <w:szCs w:val="24"/>
          <w:lang w:val="et-EE"/>
        </w:rPr>
      </w:pPr>
    </w:p>
    <w:p w14:paraId="0A27153B" w14:textId="02F3DA23" w:rsidR="00470933" w:rsidRPr="00FE205A" w:rsidRDefault="00470933" w:rsidP="13CD0981">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3)</w:t>
      </w:r>
      <w:r w:rsidRPr="00FE205A">
        <w:rPr>
          <w:rFonts w:ascii="Times New Roman" w:hAnsi="Times New Roman" w:cs="Times New Roman"/>
          <w:sz w:val="24"/>
          <w:szCs w:val="24"/>
          <w:lang w:val="et-EE"/>
        </w:rPr>
        <w:t xml:space="preserve"> paragrahvi 90</w:t>
      </w:r>
      <w:r w:rsidRPr="00FE205A">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 xml:space="preserve"> lõikest </w:t>
      </w:r>
      <w:r w:rsidR="003C5443" w:rsidRPr="00FE205A">
        <w:rPr>
          <w:rFonts w:ascii="Times New Roman" w:hAnsi="Times New Roman" w:cs="Times New Roman"/>
          <w:sz w:val="24"/>
          <w:szCs w:val="24"/>
          <w:lang w:val="et-EE"/>
        </w:rPr>
        <w:t>5 jäetakse välja tekstiosa „</w:t>
      </w:r>
      <w:r w:rsidR="00C56D62" w:rsidRPr="00FE205A">
        <w:rPr>
          <w:rFonts w:ascii="Times New Roman" w:hAnsi="Times New Roman" w:cs="Times New Roman"/>
          <w:sz w:val="24"/>
          <w:szCs w:val="24"/>
          <w:lang w:val="et-EE"/>
        </w:rPr>
        <w:t>ja kohtumäärus</w:t>
      </w:r>
      <w:r w:rsidR="003C5443" w:rsidRPr="00FE205A">
        <w:rPr>
          <w:rFonts w:ascii="Times New Roman" w:hAnsi="Times New Roman" w:cs="Times New Roman"/>
          <w:sz w:val="24"/>
          <w:szCs w:val="24"/>
          <w:lang w:val="et-EE"/>
        </w:rPr>
        <w:t>“;</w:t>
      </w:r>
    </w:p>
    <w:p w14:paraId="40EC76D8" w14:textId="77777777" w:rsidR="003C5443" w:rsidRPr="00FE205A" w:rsidRDefault="003C5443" w:rsidP="13CD0981">
      <w:pPr>
        <w:pStyle w:val="NoSpacing"/>
        <w:jc w:val="both"/>
        <w:rPr>
          <w:rFonts w:ascii="Times New Roman" w:hAnsi="Times New Roman" w:cs="Times New Roman"/>
          <w:sz w:val="24"/>
          <w:szCs w:val="24"/>
          <w:lang w:val="et-EE"/>
        </w:rPr>
      </w:pPr>
    </w:p>
    <w:p w14:paraId="49CD2D27" w14:textId="638D886C" w:rsidR="003C5443" w:rsidRPr="00FE205A" w:rsidRDefault="003C5443" w:rsidP="13CD0981">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4)</w:t>
      </w:r>
      <w:r w:rsidRPr="00FE205A">
        <w:rPr>
          <w:rFonts w:ascii="Times New Roman" w:hAnsi="Times New Roman" w:cs="Times New Roman"/>
          <w:sz w:val="24"/>
          <w:szCs w:val="24"/>
          <w:lang w:val="et-EE"/>
        </w:rPr>
        <w:t xml:space="preserve"> paragrahvi 90</w:t>
      </w:r>
      <w:r w:rsidRPr="00FE205A">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 xml:space="preserve"> lõikest 6 jäetakse välja</w:t>
      </w:r>
      <w:r w:rsidR="00C56D62" w:rsidRPr="00FE205A">
        <w:rPr>
          <w:rFonts w:ascii="Times New Roman" w:hAnsi="Times New Roman" w:cs="Times New Roman"/>
          <w:sz w:val="24"/>
          <w:szCs w:val="24"/>
          <w:lang w:val="et-EE"/>
        </w:rPr>
        <w:t xml:space="preserve"> tekstiosa „või kohtu“.</w:t>
      </w:r>
    </w:p>
    <w:p w14:paraId="50473EF4" w14:textId="77777777" w:rsidR="00F357E2" w:rsidRPr="00FE205A" w:rsidRDefault="00F357E2" w:rsidP="00F357E2">
      <w:pPr>
        <w:pStyle w:val="NoSpacing"/>
        <w:jc w:val="both"/>
        <w:rPr>
          <w:rFonts w:ascii="Times New Roman" w:hAnsi="Times New Roman" w:cs="Times New Roman"/>
          <w:sz w:val="24"/>
          <w:szCs w:val="24"/>
          <w:lang w:val="et-EE"/>
        </w:rPr>
      </w:pPr>
    </w:p>
    <w:p w14:paraId="61410419" w14:textId="4ADAA988" w:rsidR="004254D1" w:rsidRPr="00FE205A" w:rsidRDefault="004254D1" w:rsidP="004254D1">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2. Väärteomenetluse seadustiku muutmine</w:t>
      </w:r>
    </w:p>
    <w:p w14:paraId="16470C53" w14:textId="77777777" w:rsidR="004254D1" w:rsidRPr="00FE205A" w:rsidRDefault="004254D1" w:rsidP="004254D1">
      <w:pPr>
        <w:pStyle w:val="NoSpacing"/>
        <w:jc w:val="both"/>
        <w:rPr>
          <w:rFonts w:ascii="Times New Roman" w:hAnsi="Times New Roman" w:cs="Times New Roman"/>
          <w:sz w:val="24"/>
          <w:szCs w:val="24"/>
          <w:lang w:val="et-EE"/>
        </w:rPr>
      </w:pPr>
    </w:p>
    <w:p w14:paraId="6DF6D2BF" w14:textId="5FEE9AE8" w:rsidR="00914A4B" w:rsidRPr="00FE205A" w:rsidRDefault="00914A4B" w:rsidP="004254D1">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Väärteomenetluse seadustikus tehakse järgmised muudatused:</w:t>
      </w:r>
    </w:p>
    <w:p w14:paraId="64CAF65D" w14:textId="77777777" w:rsidR="00914A4B" w:rsidRPr="00FE205A" w:rsidRDefault="00914A4B" w:rsidP="004254D1">
      <w:pPr>
        <w:pStyle w:val="NoSpacing"/>
        <w:jc w:val="both"/>
        <w:rPr>
          <w:rFonts w:ascii="Times New Roman" w:hAnsi="Times New Roman" w:cs="Times New Roman"/>
          <w:sz w:val="24"/>
          <w:szCs w:val="24"/>
          <w:lang w:val="et-EE"/>
        </w:rPr>
      </w:pPr>
    </w:p>
    <w:p w14:paraId="6D4DC1C2" w14:textId="198944CE" w:rsidR="00914A4B" w:rsidRPr="00FE205A" w:rsidRDefault="00914A4B" w:rsidP="004254D1">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Pr="00FE205A">
        <w:rPr>
          <w:rFonts w:ascii="Times New Roman" w:hAnsi="Times New Roman" w:cs="Times New Roman"/>
          <w:sz w:val="24"/>
          <w:szCs w:val="24"/>
          <w:lang w:val="et-EE"/>
        </w:rPr>
        <w:t xml:space="preserve"> paragrahvi 31</w:t>
      </w:r>
      <w:r w:rsidRPr="00FE205A">
        <w:rPr>
          <w:rFonts w:ascii="Times New Roman" w:hAnsi="Times New Roman" w:cs="Times New Roman"/>
          <w:sz w:val="24"/>
          <w:szCs w:val="24"/>
          <w:vertAlign w:val="superscript"/>
          <w:lang w:val="et-EE"/>
        </w:rPr>
        <w:t>2</w:t>
      </w:r>
      <w:r w:rsidRPr="00FE205A">
        <w:rPr>
          <w:rFonts w:ascii="Times New Roman" w:hAnsi="Times New Roman" w:cs="Times New Roman"/>
          <w:sz w:val="24"/>
          <w:szCs w:val="24"/>
          <w:lang w:val="et-EE"/>
        </w:rPr>
        <w:t xml:space="preserve"> lõikes 1 lisatakse pärast tekstiosa „Kaitsepolitseiamet,“ tekstiosa „Kaitsevägi,“;</w:t>
      </w:r>
    </w:p>
    <w:p w14:paraId="6EDECC63" w14:textId="77777777" w:rsidR="00914A4B" w:rsidRPr="00FE205A" w:rsidRDefault="00914A4B" w:rsidP="004254D1">
      <w:pPr>
        <w:pStyle w:val="NoSpacing"/>
        <w:jc w:val="both"/>
        <w:rPr>
          <w:rFonts w:ascii="Times New Roman" w:hAnsi="Times New Roman" w:cs="Times New Roman"/>
          <w:sz w:val="24"/>
          <w:szCs w:val="24"/>
          <w:lang w:val="et-EE"/>
        </w:rPr>
      </w:pPr>
    </w:p>
    <w:p w14:paraId="3EB08C71" w14:textId="5EDFDC6F" w:rsidR="004254D1" w:rsidRPr="00FE205A" w:rsidRDefault="00914A4B" w:rsidP="004254D1">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2)</w:t>
      </w:r>
      <w:r w:rsidRPr="00FE205A">
        <w:rPr>
          <w:rFonts w:ascii="Times New Roman" w:hAnsi="Times New Roman" w:cs="Times New Roman"/>
          <w:sz w:val="24"/>
          <w:szCs w:val="24"/>
          <w:lang w:val="et-EE"/>
        </w:rPr>
        <w:t xml:space="preserve"> paragrahvi</w:t>
      </w:r>
      <w:r w:rsidR="004254D1" w:rsidRPr="00FE205A">
        <w:rPr>
          <w:rFonts w:ascii="Times New Roman" w:hAnsi="Times New Roman" w:cs="Times New Roman"/>
          <w:sz w:val="24"/>
          <w:szCs w:val="24"/>
          <w:lang w:val="et-EE"/>
        </w:rPr>
        <w:t xml:space="preserve"> 31</w:t>
      </w:r>
      <w:r w:rsidR="004254D1" w:rsidRPr="00FE205A">
        <w:rPr>
          <w:rFonts w:ascii="Times New Roman" w:hAnsi="Times New Roman" w:cs="Times New Roman"/>
          <w:sz w:val="24"/>
          <w:szCs w:val="24"/>
          <w:vertAlign w:val="superscript"/>
          <w:lang w:val="et-EE"/>
        </w:rPr>
        <w:t>2</w:t>
      </w:r>
      <w:r w:rsidR="004254D1" w:rsidRPr="00FE205A">
        <w:rPr>
          <w:rFonts w:ascii="Times New Roman" w:hAnsi="Times New Roman" w:cs="Times New Roman"/>
          <w:sz w:val="24"/>
          <w:szCs w:val="24"/>
          <w:lang w:val="et-EE"/>
        </w:rPr>
        <w:t xml:space="preserve"> lõige 2 muudetakse ja sõnastatakse järgmiselt:</w:t>
      </w:r>
    </w:p>
    <w:p w14:paraId="16089F0C" w14:textId="77777777" w:rsidR="004254D1" w:rsidRPr="00FE205A" w:rsidRDefault="004254D1" w:rsidP="004254D1">
      <w:pPr>
        <w:pStyle w:val="NoSpacing"/>
        <w:jc w:val="both"/>
        <w:rPr>
          <w:rFonts w:ascii="Times New Roman" w:hAnsi="Times New Roman" w:cs="Times New Roman"/>
          <w:sz w:val="24"/>
          <w:szCs w:val="24"/>
          <w:lang w:val="et-EE"/>
        </w:rPr>
      </w:pPr>
    </w:p>
    <w:p w14:paraId="63CA5A96" w14:textId="473FFE3B" w:rsidR="004254D1" w:rsidRPr="00FE205A" w:rsidRDefault="004254D1" w:rsidP="004254D1">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„(2) Käesoleva paragrahvi lõikes 1 nimetatud asutus võib kohtu loal teha päringu elektroonilise side ettevõtjale </w:t>
      </w:r>
      <w:r w:rsidR="00730DA8" w:rsidRPr="00FE205A">
        <w:rPr>
          <w:rFonts w:ascii="Times New Roman" w:hAnsi="Times New Roman" w:cs="Times New Roman"/>
          <w:sz w:val="24"/>
          <w:szCs w:val="24"/>
          <w:lang w:val="et-EE"/>
        </w:rPr>
        <w:t xml:space="preserve">elektroonilise side teenuse osutamisega seotud </w:t>
      </w:r>
      <w:r w:rsidR="008606AC" w:rsidRPr="00FE205A">
        <w:rPr>
          <w:rFonts w:ascii="Times New Roman" w:hAnsi="Times New Roman" w:cs="Times New Roman"/>
          <w:sz w:val="24"/>
          <w:szCs w:val="24"/>
          <w:lang w:val="et-EE"/>
        </w:rPr>
        <w:t xml:space="preserve">ärilisel eesmärgil säilitatavate andmete </w:t>
      </w:r>
      <w:r w:rsidRPr="00FE205A">
        <w:rPr>
          <w:rFonts w:ascii="Times New Roman" w:hAnsi="Times New Roman" w:cs="Times New Roman"/>
          <w:sz w:val="24"/>
          <w:szCs w:val="24"/>
          <w:lang w:val="et-EE"/>
        </w:rPr>
        <w:t>kohta.“</w:t>
      </w:r>
      <w:r w:rsidR="009378C2" w:rsidRPr="00FE205A">
        <w:rPr>
          <w:rFonts w:ascii="Times New Roman" w:hAnsi="Times New Roman" w:cs="Times New Roman"/>
          <w:sz w:val="24"/>
          <w:szCs w:val="24"/>
          <w:lang w:val="et-EE"/>
        </w:rPr>
        <w:t>;</w:t>
      </w:r>
    </w:p>
    <w:p w14:paraId="6502146A" w14:textId="77777777" w:rsidR="004254D1" w:rsidRPr="00FE205A" w:rsidRDefault="004254D1" w:rsidP="004254D1">
      <w:pPr>
        <w:pStyle w:val="NoSpacing"/>
        <w:jc w:val="both"/>
        <w:rPr>
          <w:rFonts w:ascii="Times New Roman" w:hAnsi="Times New Roman" w:cs="Times New Roman"/>
          <w:sz w:val="24"/>
          <w:szCs w:val="24"/>
          <w:lang w:val="et-EE"/>
        </w:rPr>
      </w:pPr>
    </w:p>
    <w:p w14:paraId="044A169C" w14:textId="5A1CF018" w:rsidR="001826EF" w:rsidRPr="00FE205A" w:rsidRDefault="001826EF" w:rsidP="004254D1">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3)</w:t>
      </w:r>
      <w:r w:rsidRPr="00FE205A">
        <w:rPr>
          <w:rFonts w:ascii="Times New Roman" w:hAnsi="Times New Roman" w:cs="Times New Roman"/>
          <w:sz w:val="24"/>
          <w:szCs w:val="24"/>
          <w:lang w:val="et-EE"/>
        </w:rPr>
        <w:t xml:space="preserve"> paragrahvi 31</w:t>
      </w:r>
      <w:r w:rsidRPr="00FE205A">
        <w:rPr>
          <w:rFonts w:ascii="Times New Roman" w:hAnsi="Times New Roman" w:cs="Times New Roman"/>
          <w:sz w:val="24"/>
          <w:szCs w:val="24"/>
          <w:vertAlign w:val="superscript"/>
          <w:lang w:val="et-EE"/>
        </w:rPr>
        <w:t>2</w:t>
      </w:r>
      <w:r w:rsidRPr="00FE205A">
        <w:rPr>
          <w:rFonts w:ascii="Times New Roman" w:hAnsi="Times New Roman" w:cs="Times New Roman"/>
          <w:sz w:val="24"/>
          <w:szCs w:val="24"/>
          <w:lang w:val="et-EE"/>
        </w:rPr>
        <w:t xml:space="preserve"> lõige 3 muudetakse ja sõnastatakse järgmiselt:</w:t>
      </w:r>
    </w:p>
    <w:p w14:paraId="4CD9CA1D" w14:textId="77777777" w:rsidR="001826EF" w:rsidRPr="00FE205A" w:rsidRDefault="001826EF" w:rsidP="004254D1">
      <w:pPr>
        <w:pStyle w:val="NoSpacing"/>
        <w:jc w:val="both"/>
        <w:rPr>
          <w:rFonts w:ascii="Times New Roman" w:hAnsi="Times New Roman" w:cs="Times New Roman"/>
          <w:sz w:val="24"/>
          <w:szCs w:val="24"/>
          <w:lang w:val="et-EE"/>
        </w:rPr>
      </w:pPr>
    </w:p>
    <w:p w14:paraId="47663A45" w14:textId="69229072" w:rsidR="00C919E9" w:rsidRDefault="001826EF" w:rsidP="008F252A">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„(3) Käesolevas paragrahvis nimetatud päringu võib teha üksnes </w:t>
      </w:r>
      <w:r w:rsidR="008F252A" w:rsidRPr="00FE205A">
        <w:rPr>
          <w:rFonts w:ascii="Times New Roman" w:hAnsi="Times New Roman" w:cs="Times New Roman"/>
          <w:sz w:val="24"/>
          <w:szCs w:val="24"/>
          <w:lang w:val="et-EE"/>
        </w:rPr>
        <w:t xml:space="preserve">kui see on vältimatult vajalik väärteomenetluse eesmärgi saavutamiseks </w:t>
      </w:r>
      <w:r w:rsidR="008F252A" w:rsidRPr="00E17394">
        <w:rPr>
          <w:rFonts w:ascii="Times New Roman" w:hAnsi="Times New Roman" w:cs="Times New Roman"/>
          <w:color w:val="EE0000"/>
          <w:sz w:val="24"/>
          <w:szCs w:val="24"/>
          <w:lang w:val="et-EE"/>
        </w:rPr>
        <w:t xml:space="preserve">ning </w:t>
      </w:r>
      <w:r w:rsidR="00C919E9" w:rsidRPr="00FE205A">
        <w:rPr>
          <w:rFonts w:ascii="Times New Roman" w:hAnsi="Times New Roman" w:cs="Times New Roman"/>
          <w:sz w:val="24"/>
          <w:szCs w:val="24"/>
          <w:lang w:val="et-EE"/>
        </w:rPr>
        <w:t xml:space="preserve">väärtegude puhul, mille eest võib </w:t>
      </w:r>
      <w:r w:rsidR="00F26393" w:rsidRPr="00FE205A">
        <w:rPr>
          <w:rFonts w:ascii="Times New Roman" w:hAnsi="Times New Roman" w:cs="Times New Roman"/>
          <w:sz w:val="24"/>
          <w:szCs w:val="24"/>
          <w:lang w:val="et-EE"/>
        </w:rPr>
        <w:t xml:space="preserve">karistusena mõista </w:t>
      </w:r>
      <w:r w:rsidR="00653EBD" w:rsidRPr="00FE205A">
        <w:rPr>
          <w:rFonts w:ascii="Times New Roman" w:hAnsi="Times New Roman" w:cs="Times New Roman"/>
          <w:sz w:val="24"/>
          <w:szCs w:val="24"/>
          <w:lang w:val="et-EE"/>
        </w:rPr>
        <w:t>füüsilisele isikule raha</w:t>
      </w:r>
      <w:r w:rsidR="00F26393" w:rsidRPr="00FE205A">
        <w:rPr>
          <w:rFonts w:ascii="Times New Roman" w:hAnsi="Times New Roman" w:cs="Times New Roman"/>
          <w:sz w:val="24"/>
          <w:szCs w:val="24"/>
          <w:lang w:val="et-EE"/>
        </w:rPr>
        <w:t>t</w:t>
      </w:r>
      <w:r w:rsidR="00653EBD" w:rsidRPr="00FE205A">
        <w:rPr>
          <w:rFonts w:ascii="Times New Roman" w:hAnsi="Times New Roman" w:cs="Times New Roman"/>
          <w:sz w:val="24"/>
          <w:szCs w:val="24"/>
          <w:lang w:val="et-EE"/>
        </w:rPr>
        <w:t>rahvi</w:t>
      </w:r>
      <w:r w:rsidR="00F26393" w:rsidRPr="00FE205A">
        <w:rPr>
          <w:rFonts w:ascii="Times New Roman" w:hAnsi="Times New Roman" w:cs="Times New Roman"/>
          <w:sz w:val="24"/>
          <w:szCs w:val="24"/>
          <w:lang w:val="et-EE"/>
        </w:rPr>
        <w:t xml:space="preserve"> </w:t>
      </w:r>
      <w:r w:rsidR="008F252A" w:rsidRPr="00FE205A">
        <w:rPr>
          <w:rFonts w:ascii="Times New Roman" w:hAnsi="Times New Roman" w:cs="Times New Roman"/>
          <w:sz w:val="24"/>
          <w:szCs w:val="24"/>
          <w:lang w:val="et-EE"/>
        </w:rPr>
        <w:t xml:space="preserve">vähemalt kolmsada trahviühikut või juriidilisele isikule rahatrahvi vähemalt 200 000 eurot või protsendi tema </w:t>
      </w:r>
      <w:r w:rsidR="00E31A38" w:rsidRPr="00FE205A">
        <w:rPr>
          <w:rFonts w:ascii="Times New Roman" w:hAnsi="Times New Roman" w:cs="Times New Roman"/>
          <w:sz w:val="24"/>
          <w:szCs w:val="24"/>
          <w:lang w:val="et-EE"/>
        </w:rPr>
        <w:t>eelmise majandusaasta kogu</w:t>
      </w:r>
      <w:r w:rsidR="005D7719" w:rsidRPr="00FE205A">
        <w:rPr>
          <w:rFonts w:ascii="Times New Roman" w:hAnsi="Times New Roman" w:cs="Times New Roman"/>
          <w:sz w:val="24"/>
          <w:szCs w:val="24"/>
          <w:lang w:val="et-EE"/>
        </w:rPr>
        <w:t>käibest.</w:t>
      </w:r>
      <w:r w:rsidR="006D7D09" w:rsidRPr="00FE205A">
        <w:rPr>
          <w:rFonts w:ascii="Times New Roman" w:hAnsi="Times New Roman" w:cs="Times New Roman"/>
          <w:sz w:val="24"/>
          <w:szCs w:val="24"/>
          <w:lang w:val="et-EE"/>
        </w:rPr>
        <w:t>“.</w:t>
      </w:r>
    </w:p>
    <w:p w14:paraId="0CD0E85E" w14:textId="77777777" w:rsidR="005800E0" w:rsidRDefault="005800E0" w:rsidP="008F252A">
      <w:pPr>
        <w:pStyle w:val="NoSpacing"/>
        <w:jc w:val="both"/>
        <w:rPr>
          <w:rFonts w:ascii="Times New Roman" w:hAnsi="Times New Roman" w:cs="Times New Roman"/>
          <w:color w:val="EE0000"/>
          <w:sz w:val="24"/>
          <w:szCs w:val="24"/>
          <w:lang w:val="et-EE"/>
        </w:rPr>
      </w:pPr>
    </w:p>
    <w:p w14:paraId="66B785BB" w14:textId="77777777" w:rsidR="00D63093" w:rsidRDefault="000656DF" w:rsidP="005800E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Advokatuur: </w:t>
      </w:r>
    </w:p>
    <w:p w14:paraId="6D765346" w14:textId="77777777" w:rsidR="00D63093" w:rsidRDefault="00D63093" w:rsidP="005800E0">
      <w:pPr>
        <w:pStyle w:val="NoSpacing"/>
        <w:jc w:val="both"/>
        <w:rPr>
          <w:rFonts w:ascii="Times New Roman" w:hAnsi="Times New Roman" w:cs="Times New Roman"/>
          <w:color w:val="156082" w:themeColor="accent1"/>
          <w:sz w:val="24"/>
          <w:szCs w:val="24"/>
          <w:lang w:val="et-EE"/>
        </w:rPr>
      </w:pPr>
    </w:p>
    <w:p w14:paraId="23E1DA76" w14:textId="29925291" w:rsidR="005800E0" w:rsidRPr="00D32EF0" w:rsidRDefault="00E17394" w:rsidP="005800E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Siin jääb küsitavaks, kas sõna "ning" tähendab eelduste või väärteoasjade suhtes kumulatiivset või alternatiivset loetelu. Ühes lauses on nii menetluslik kui materiaalõiguslik kriteerium, mis normitehniliselt ei ole korrektne ning võimaldab põhjendamatult erinevaid ning omavahel vastuolulisi tõlgendusi.</w:t>
      </w:r>
      <w:r w:rsidR="005800E0" w:rsidRPr="00D32EF0">
        <w:rPr>
          <w:rFonts w:ascii="Times New Roman" w:hAnsi="Times New Roman" w:cs="Times New Roman"/>
          <w:color w:val="156082" w:themeColor="accent1"/>
          <w:sz w:val="24"/>
          <w:szCs w:val="24"/>
          <w:lang w:val="et-EE"/>
        </w:rPr>
        <w:t xml:space="preserve"> Lisaks, on kaheldav, kas väärteomenetlused saavad kvalifitseeruda Euroopa Kohtu väljendatud "raske kuriteo" standardi alla (vt viiteid eelmisest kommentaarist). Ettepanek võiks siin olla mitte üldse võimaldada sideandmete kasutust väärteomenetlustes.</w:t>
      </w:r>
    </w:p>
    <w:p w14:paraId="1E09A89D" w14:textId="77777777" w:rsidR="001826EF" w:rsidRPr="00FE205A" w:rsidRDefault="001826EF" w:rsidP="004254D1">
      <w:pPr>
        <w:pStyle w:val="NoSpacing"/>
        <w:jc w:val="both"/>
        <w:rPr>
          <w:rFonts w:ascii="Times New Roman" w:hAnsi="Times New Roman" w:cs="Times New Roman"/>
          <w:sz w:val="24"/>
          <w:szCs w:val="24"/>
          <w:lang w:val="et-EE"/>
        </w:rPr>
      </w:pPr>
    </w:p>
    <w:p w14:paraId="4BA8F05F" w14:textId="4CF13555" w:rsidR="00BA47E2" w:rsidRPr="00FE205A" w:rsidRDefault="00BA47E2" w:rsidP="00F357E2">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xml:space="preserve">§ </w:t>
      </w:r>
      <w:r w:rsidR="00A118B1" w:rsidRPr="00FE205A">
        <w:rPr>
          <w:rFonts w:ascii="Times New Roman" w:hAnsi="Times New Roman" w:cs="Times New Roman"/>
          <w:b/>
          <w:bCs/>
          <w:sz w:val="24"/>
          <w:szCs w:val="24"/>
          <w:lang w:val="et-EE"/>
        </w:rPr>
        <w:t>3</w:t>
      </w:r>
      <w:r w:rsidRPr="00FE205A">
        <w:rPr>
          <w:rFonts w:ascii="Times New Roman" w:hAnsi="Times New Roman" w:cs="Times New Roman"/>
          <w:b/>
          <w:bCs/>
          <w:sz w:val="24"/>
          <w:szCs w:val="24"/>
          <w:lang w:val="et-EE"/>
        </w:rPr>
        <w:t xml:space="preserve">. Elektroonilise </w:t>
      </w:r>
      <w:r w:rsidR="00BC20A1" w:rsidRPr="00FE205A">
        <w:rPr>
          <w:rFonts w:ascii="Times New Roman" w:hAnsi="Times New Roman" w:cs="Times New Roman"/>
          <w:b/>
          <w:bCs/>
          <w:sz w:val="24"/>
          <w:szCs w:val="24"/>
          <w:lang w:val="et-EE"/>
        </w:rPr>
        <w:t xml:space="preserve">side </w:t>
      </w:r>
      <w:r w:rsidRPr="00FE205A">
        <w:rPr>
          <w:rFonts w:ascii="Times New Roman" w:hAnsi="Times New Roman" w:cs="Times New Roman"/>
          <w:b/>
          <w:bCs/>
          <w:sz w:val="24"/>
          <w:szCs w:val="24"/>
          <w:lang w:val="et-EE"/>
        </w:rPr>
        <w:t>seaduse muutmine</w:t>
      </w:r>
    </w:p>
    <w:p w14:paraId="4C8D5A14" w14:textId="77777777" w:rsidR="00BA47E2" w:rsidRPr="00FE205A" w:rsidRDefault="00BA47E2" w:rsidP="00F357E2">
      <w:pPr>
        <w:pStyle w:val="NoSpacing"/>
        <w:jc w:val="both"/>
        <w:rPr>
          <w:rFonts w:ascii="Times New Roman" w:hAnsi="Times New Roman" w:cs="Times New Roman"/>
          <w:sz w:val="24"/>
          <w:szCs w:val="24"/>
          <w:lang w:val="et-EE"/>
        </w:rPr>
      </w:pPr>
    </w:p>
    <w:p w14:paraId="655129AB" w14:textId="07875588" w:rsidR="00BA47E2" w:rsidRPr="00FE205A" w:rsidRDefault="00BA47E2" w:rsidP="00F357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Elektroonilise side seaduses tehakse järgmised muudatused:</w:t>
      </w:r>
    </w:p>
    <w:p w14:paraId="686B1FEE" w14:textId="5FAE24FA" w:rsidR="008652F3" w:rsidRPr="00FE205A" w:rsidRDefault="008652F3" w:rsidP="00F357E2">
      <w:pPr>
        <w:pStyle w:val="NoSpacing"/>
        <w:jc w:val="both"/>
        <w:rPr>
          <w:rFonts w:ascii="Times New Roman" w:hAnsi="Times New Roman" w:cs="Times New Roman"/>
          <w:sz w:val="24"/>
          <w:szCs w:val="24"/>
          <w:lang w:val="et-EE"/>
        </w:rPr>
      </w:pPr>
    </w:p>
    <w:p w14:paraId="19BD6B5A" w14:textId="573138E2" w:rsidR="00DA4A46" w:rsidRPr="00FE205A" w:rsidRDefault="009378C2" w:rsidP="00F357E2">
      <w:pPr>
        <w:pStyle w:val="NoSpacing"/>
        <w:jc w:val="both"/>
        <w:rPr>
          <w:rFonts w:ascii="Times New Roman" w:hAnsi="Times New Roman" w:cs="Times New Roman"/>
          <w:sz w:val="24"/>
          <w:szCs w:val="24"/>
          <w:lang w:val="et-EE"/>
        </w:rPr>
      </w:pPr>
      <w:r w:rsidRPr="001C38E1">
        <w:rPr>
          <w:rFonts w:ascii="Times New Roman" w:hAnsi="Times New Roman" w:cs="Times New Roman"/>
          <w:b/>
          <w:bCs/>
          <w:sz w:val="24"/>
          <w:szCs w:val="24"/>
          <w:highlight w:val="yellow"/>
          <w:lang w:val="et-EE"/>
        </w:rPr>
        <w:t>1</w:t>
      </w:r>
      <w:r w:rsidR="00DA4A46" w:rsidRPr="001C38E1">
        <w:rPr>
          <w:rFonts w:ascii="Times New Roman" w:hAnsi="Times New Roman" w:cs="Times New Roman"/>
          <w:b/>
          <w:bCs/>
          <w:sz w:val="24"/>
          <w:szCs w:val="24"/>
          <w:highlight w:val="yellow"/>
          <w:lang w:val="et-EE"/>
        </w:rPr>
        <w:t>)</w:t>
      </w:r>
      <w:r w:rsidR="00DA4A46" w:rsidRPr="001C38E1">
        <w:rPr>
          <w:rFonts w:ascii="Times New Roman" w:hAnsi="Times New Roman" w:cs="Times New Roman"/>
          <w:sz w:val="24"/>
          <w:szCs w:val="24"/>
          <w:highlight w:val="yellow"/>
          <w:lang w:val="et-EE"/>
        </w:rPr>
        <w:t xml:space="preserve"> paragrahvi </w:t>
      </w:r>
      <w:r w:rsidR="005D139A" w:rsidRPr="001C38E1">
        <w:rPr>
          <w:rFonts w:ascii="Times New Roman" w:hAnsi="Times New Roman" w:cs="Times New Roman"/>
          <w:sz w:val="24"/>
          <w:szCs w:val="24"/>
          <w:highlight w:val="yellow"/>
          <w:lang w:val="et-EE"/>
        </w:rPr>
        <w:t>95</w:t>
      </w:r>
      <w:r w:rsidR="007E17BA" w:rsidRPr="001C38E1">
        <w:rPr>
          <w:rFonts w:ascii="Times New Roman" w:hAnsi="Times New Roman" w:cs="Times New Roman"/>
          <w:sz w:val="24"/>
          <w:szCs w:val="24"/>
          <w:highlight w:val="yellow"/>
          <w:vertAlign w:val="superscript"/>
          <w:lang w:val="et-EE"/>
        </w:rPr>
        <w:t>1</w:t>
      </w:r>
      <w:r w:rsidR="00115BB7" w:rsidRPr="001C38E1">
        <w:rPr>
          <w:rFonts w:ascii="Times New Roman" w:hAnsi="Times New Roman" w:cs="Times New Roman"/>
          <w:sz w:val="24"/>
          <w:szCs w:val="24"/>
          <w:highlight w:val="yellow"/>
          <w:lang w:val="et-EE"/>
        </w:rPr>
        <w:t xml:space="preserve"> lõike 4 </w:t>
      </w:r>
      <w:r w:rsidR="00631B4F" w:rsidRPr="001C38E1">
        <w:rPr>
          <w:rFonts w:ascii="Times New Roman" w:hAnsi="Times New Roman" w:cs="Times New Roman"/>
          <w:sz w:val="24"/>
          <w:szCs w:val="24"/>
          <w:highlight w:val="yellow"/>
          <w:lang w:val="et-EE"/>
        </w:rPr>
        <w:t xml:space="preserve">punktis 2 </w:t>
      </w:r>
      <w:r w:rsidR="00703539" w:rsidRPr="001C38E1">
        <w:rPr>
          <w:rFonts w:ascii="Times New Roman" w:hAnsi="Times New Roman" w:cs="Times New Roman"/>
          <w:sz w:val="24"/>
          <w:szCs w:val="24"/>
          <w:highlight w:val="yellow"/>
          <w:lang w:val="et-EE"/>
        </w:rPr>
        <w:t>asendatakse</w:t>
      </w:r>
      <w:r w:rsidR="00631B4F" w:rsidRPr="001C38E1">
        <w:rPr>
          <w:rFonts w:ascii="Times New Roman" w:hAnsi="Times New Roman" w:cs="Times New Roman"/>
          <w:sz w:val="24"/>
          <w:szCs w:val="24"/>
          <w:highlight w:val="yellow"/>
          <w:lang w:val="et-EE"/>
        </w:rPr>
        <w:t xml:space="preserve"> tekstiosa „111</w:t>
      </w:r>
      <w:r w:rsidR="00631B4F" w:rsidRPr="001C38E1">
        <w:rPr>
          <w:rFonts w:ascii="Times New Roman" w:hAnsi="Times New Roman" w:cs="Times New Roman"/>
          <w:sz w:val="24"/>
          <w:szCs w:val="24"/>
          <w:highlight w:val="yellow"/>
          <w:vertAlign w:val="superscript"/>
          <w:lang w:val="et-EE"/>
        </w:rPr>
        <w:t>1</w:t>
      </w:r>
      <w:r w:rsidR="00631B4F" w:rsidRPr="001C38E1">
        <w:rPr>
          <w:rFonts w:ascii="Times New Roman" w:hAnsi="Times New Roman" w:cs="Times New Roman"/>
          <w:sz w:val="24"/>
          <w:szCs w:val="24"/>
          <w:highlight w:val="yellow"/>
          <w:lang w:val="et-EE"/>
        </w:rPr>
        <w:t>,“</w:t>
      </w:r>
      <w:r w:rsidR="00703539" w:rsidRPr="001C38E1">
        <w:rPr>
          <w:rFonts w:ascii="Times New Roman" w:hAnsi="Times New Roman" w:cs="Times New Roman"/>
          <w:sz w:val="24"/>
          <w:szCs w:val="24"/>
          <w:highlight w:val="yellow"/>
          <w:lang w:val="et-EE"/>
        </w:rPr>
        <w:t xml:space="preserve"> tekstiosaga „</w:t>
      </w:r>
      <w:r w:rsidR="00890A14" w:rsidRPr="001C38E1">
        <w:rPr>
          <w:rFonts w:ascii="Times New Roman" w:hAnsi="Times New Roman" w:cs="Times New Roman"/>
          <w:sz w:val="24"/>
          <w:szCs w:val="24"/>
          <w:highlight w:val="yellow"/>
          <w:lang w:val="et-EE"/>
        </w:rPr>
        <w:t>111</w:t>
      </w:r>
      <w:r w:rsidR="00890A14" w:rsidRPr="001C38E1">
        <w:rPr>
          <w:rFonts w:ascii="Times New Roman" w:hAnsi="Times New Roman" w:cs="Times New Roman"/>
          <w:sz w:val="24"/>
          <w:szCs w:val="24"/>
          <w:highlight w:val="yellow"/>
          <w:vertAlign w:val="superscript"/>
          <w:lang w:val="et-EE"/>
        </w:rPr>
        <w:t>2</w:t>
      </w:r>
      <w:r w:rsidR="00890A14" w:rsidRPr="001C38E1">
        <w:rPr>
          <w:rFonts w:ascii="Times New Roman" w:hAnsi="Times New Roman" w:cs="Times New Roman"/>
          <w:sz w:val="24"/>
          <w:szCs w:val="24"/>
          <w:highlight w:val="yellow"/>
          <w:lang w:val="et-EE"/>
        </w:rPr>
        <w:t>, 111</w:t>
      </w:r>
      <w:r w:rsidR="00890A14" w:rsidRPr="001C38E1">
        <w:rPr>
          <w:rFonts w:ascii="Times New Roman" w:hAnsi="Times New Roman" w:cs="Times New Roman"/>
          <w:sz w:val="24"/>
          <w:szCs w:val="24"/>
          <w:highlight w:val="yellow"/>
          <w:vertAlign w:val="superscript"/>
          <w:lang w:val="et-EE"/>
        </w:rPr>
        <w:t>3</w:t>
      </w:r>
      <w:r w:rsidR="00890A14" w:rsidRPr="001C38E1">
        <w:rPr>
          <w:rFonts w:ascii="Times New Roman" w:hAnsi="Times New Roman" w:cs="Times New Roman"/>
          <w:sz w:val="24"/>
          <w:szCs w:val="24"/>
          <w:highlight w:val="yellow"/>
          <w:lang w:val="et-EE"/>
        </w:rPr>
        <w:t>“;</w:t>
      </w:r>
    </w:p>
    <w:p w14:paraId="72C4BBB0" w14:textId="77777777" w:rsidR="00631B4F" w:rsidRPr="00FE205A" w:rsidRDefault="00631B4F" w:rsidP="00F357E2">
      <w:pPr>
        <w:pStyle w:val="NoSpacing"/>
        <w:jc w:val="both"/>
        <w:rPr>
          <w:rFonts w:ascii="Times New Roman" w:hAnsi="Times New Roman" w:cs="Times New Roman"/>
          <w:sz w:val="24"/>
          <w:szCs w:val="24"/>
          <w:lang w:val="et-EE"/>
        </w:rPr>
      </w:pPr>
    </w:p>
    <w:p w14:paraId="4A8FED03" w14:textId="01C2DA86" w:rsidR="00544234" w:rsidRPr="00FE205A" w:rsidRDefault="009378C2" w:rsidP="008652F3">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2</w:t>
      </w:r>
      <w:r w:rsidR="00710633" w:rsidRPr="00FE205A">
        <w:rPr>
          <w:rFonts w:ascii="Times New Roman" w:hAnsi="Times New Roman" w:cs="Times New Roman"/>
          <w:b/>
          <w:bCs/>
          <w:sz w:val="24"/>
          <w:szCs w:val="24"/>
          <w:lang w:val="et-EE"/>
        </w:rPr>
        <w:t>)</w:t>
      </w:r>
      <w:r w:rsidR="00710633" w:rsidRPr="00FE205A">
        <w:rPr>
          <w:rFonts w:ascii="Times New Roman" w:hAnsi="Times New Roman" w:cs="Times New Roman"/>
          <w:sz w:val="24"/>
          <w:szCs w:val="24"/>
          <w:lang w:val="et-EE"/>
        </w:rPr>
        <w:t xml:space="preserve"> paragrahvi 102 </w:t>
      </w:r>
      <w:r w:rsidR="00416021" w:rsidRPr="00FE205A">
        <w:rPr>
          <w:rFonts w:ascii="Times New Roman" w:hAnsi="Times New Roman" w:cs="Times New Roman"/>
          <w:sz w:val="24"/>
          <w:szCs w:val="24"/>
          <w:lang w:val="et-EE"/>
        </w:rPr>
        <w:t>lõige 2 muudetakse ja sõnastatakse järgmiselt:</w:t>
      </w:r>
    </w:p>
    <w:p w14:paraId="6D6CBB97" w14:textId="77777777" w:rsidR="00416021" w:rsidRPr="00FE205A" w:rsidRDefault="00416021" w:rsidP="008652F3">
      <w:pPr>
        <w:pStyle w:val="NoSpacing"/>
        <w:jc w:val="both"/>
        <w:rPr>
          <w:rFonts w:ascii="Times New Roman" w:hAnsi="Times New Roman" w:cs="Times New Roman"/>
          <w:sz w:val="24"/>
          <w:szCs w:val="24"/>
          <w:lang w:val="et-EE"/>
        </w:rPr>
      </w:pPr>
    </w:p>
    <w:p w14:paraId="7329C5AA" w14:textId="7CE0F9E9" w:rsidR="00416021" w:rsidRPr="00FE205A" w:rsidRDefault="00416021" w:rsidP="008652F3">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lastRenderedPageBreak/>
        <w:t xml:space="preserve">„(2) Käesoleva paragrahvi lõikes 1 nimetatud andmeid võib avaldada kliendile ja kliendi nõusolekul ka kolmandale isikule. </w:t>
      </w:r>
      <w:r w:rsidRPr="0095090D">
        <w:rPr>
          <w:rFonts w:ascii="Times New Roman" w:hAnsi="Times New Roman" w:cs="Times New Roman"/>
          <w:sz w:val="24"/>
          <w:szCs w:val="24"/>
          <w:highlight w:val="yellow"/>
          <w:lang w:val="et-EE"/>
        </w:rPr>
        <w:t>Kliendil on õigus igal ajal oma nõusolek tagasi võtta.</w:t>
      </w:r>
      <w:r w:rsidRPr="00FE205A">
        <w:rPr>
          <w:rFonts w:ascii="Times New Roman" w:hAnsi="Times New Roman" w:cs="Times New Roman"/>
          <w:sz w:val="24"/>
          <w:szCs w:val="24"/>
          <w:lang w:val="et-EE"/>
        </w:rPr>
        <w:t>“;</w:t>
      </w:r>
    </w:p>
    <w:p w14:paraId="0A1E97ED" w14:textId="77777777" w:rsidR="00544234" w:rsidRPr="00FE205A" w:rsidRDefault="00544234" w:rsidP="008652F3">
      <w:pPr>
        <w:pStyle w:val="NoSpacing"/>
        <w:jc w:val="both"/>
        <w:rPr>
          <w:rFonts w:ascii="Times New Roman" w:hAnsi="Times New Roman" w:cs="Times New Roman"/>
          <w:sz w:val="24"/>
          <w:szCs w:val="24"/>
          <w:lang w:val="et-EE"/>
        </w:rPr>
      </w:pPr>
    </w:p>
    <w:p w14:paraId="4CAD89FF" w14:textId="5606A177" w:rsidR="00BA47E2" w:rsidRPr="00FE205A" w:rsidRDefault="00463618" w:rsidP="008652F3">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3</w:t>
      </w:r>
      <w:r w:rsidR="008652F3" w:rsidRPr="00FE205A">
        <w:rPr>
          <w:rFonts w:ascii="Times New Roman" w:hAnsi="Times New Roman" w:cs="Times New Roman"/>
          <w:b/>
          <w:bCs/>
          <w:sz w:val="24"/>
          <w:szCs w:val="24"/>
          <w:lang w:val="et-EE"/>
        </w:rPr>
        <w:t>)</w:t>
      </w:r>
      <w:r w:rsidR="008652F3" w:rsidRPr="00FE205A">
        <w:rPr>
          <w:rFonts w:ascii="Times New Roman" w:hAnsi="Times New Roman" w:cs="Times New Roman"/>
          <w:sz w:val="24"/>
          <w:szCs w:val="24"/>
          <w:lang w:val="et-EE"/>
        </w:rPr>
        <w:t xml:space="preserve"> </w:t>
      </w:r>
      <w:r w:rsidR="00321B12" w:rsidRPr="00FE205A">
        <w:rPr>
          <w:rFonts w:ascii="Times New Roman" w:hAnsi="Times New Roman" w:cs="Times New Roman"/>
          <w:sz w:val="24"/>
          <w:szCs w:val="24"/>
          <w:lang w:val="et-EE"/>
        </w:rPr>
        <w:t>paragrahvi 102 täiendatakse lõikega 2</w:t>
      </w:r>
      <w:r w:rsidR="00321B12" w:rsidRPr="00FE205A">
        <w:rPr>
          <w:rFonts w:ascii="Times New Roman" w:hAnsi="Times New Roman" w:cs="Times New Roman"/>
          <w:sz w:val="24"/>
          <w:szCs w:val="24"/>
          <w:vertAlign w:val="superscript"/>
          <w:lang w:val="et-EE"/>
        </w:rPr>
        <w:t>1</w:t>
      </w:r>
      <w:r w:rsidR="00321B12" w:rsidRPr="00FE205A">
        <w:rPr>
          <w:rFonts w:ascii="Times New Roman" w:hAnsi="Times New Roman" w:cs="Times New Roman"/>
          <w:sz w:val="24"/>
          <w:szCs w:val="24"/>
          <w:lang w:val="et-EE"/>
        </w:rPr>
        <w:t xml:space="preserve"> järgmises sõnastuses:</w:t>
      </w:r>
    </w:p>
    <w:p w14:paraId="72899380" w14:textId="77777777" w:rsidR="00BA47E2" w:rsidRPr="00FE205A" w:rsidRDefault="00BA47E2" w:rsidP="00F357E2">
      <w:pPr>
        <w:pStyle w:val="NoSpacing"/>
        <w:jc w:val="both"/>
        <w:rPr>
          <w:rFonts w:ascii="Times New Roman" w:hAnsi="Times New Roman" w:cs="Times New Roman"/>
          <w:sz w:val="24"/>
          <w:szCs w:val="24"/>
          <w:lang w:val="et-EE"/>
        </w:rPr>
      </w:pPr>
    </w:p>
    <w:p w14:paraId="3D722D46" w14:textId="3FB16395" w:rsidR="00936B2B" w:rsidRPr="00FE205A" w:rsidRDefault="00321B12" w:rsidP="00F357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w:t>
      </w:r>
      <w:r w:rsidR="00F357E2" w:rsidRPr="00FE205A">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w:t>
      </w:r>
      <w:r w:rsidR="00F357E2" w:rsidRPr="00FE205A">
        <w:rPr>
          <w:rFonts w:ascii="Times New Roman" w:hAnsi="Times New Roman" w:cs="Times New Roman"/>
          <w:sz w:val="24"/>
          <w:szCs w:val="24"/>
          <w:lang w:val="et-EE"/>
        </w:rPr>
        <w:t xml:space="preserve"> </w:t>
      </w:r>
      <w:r w:rsidR="001A4A67" w:rsidRPr="00FE205A">
        <w:rPr>
          <w:rFonts w:ascii="Times New Roman" w:hAnsi="Times New Roman" w:cs="Times New Roman"/>
          <w:sz w:val="24"/>
          <w:szCs w:val="24"/>
          <w:lang w:val="et-EE"/>
        </w:rPr>
        <w:t>Käesoleva paragrahvi lõikes 1 nimetatud andmeid peab sideettevõtja ilma kliendi nõusolekuta avaldama seaduses sätestatud juhtudel ja korras</w:t>
      </w:r>
      <w:r w:rsidR="00562995" w:rsidRPr="00FE205A">
        <w:rPr>
          <w:rFonts w:ascii="Times New Roman" w:hAnsi="Times New Roman" w:cs="Times New Roman"/>
          <w:sz w:val="24"/>
          <w:szCs w:val="24"/>
          <w:lang w:val="et-EE"/>
        </w:rPr>
        <w:t>.“</w:t>
      </w:r>
      <w:r w:rsidR="00F357E2" w:rsidRPr="00FE205A">
        <w:rPr>
          <w:rFonts w:ascii="Times New Roman" w:hAnsi="Times New Roman" w:cs="Times New Roman"/>
          <w:sz w:val="24"/>
          <w:szCs w:val="24"/>
          <w:lang w:val="et-EE"/>
        </w:rPr>
        <w:t>;</w:t>
      </w:r>
      <w:r w:rsidR="00562995" w:rsidRPr="00FE205A" w:rsidDel="00562995">
        <w:rPr>
          <w:rFonts w:ascii="Times New Roman" w:hAnsi="Times New Roman" w:cs="Times New Roman"/>
          <w:sz w:val="24"/>
          <w:szCs w:val="24"/>
          <w:lang w:val="et-EE"/>
        </w:rPr>
        <w:t xml:space="preserve"> </w:t>
      </w:r>
    </w:p>
    <w:p w14:paraId="76666F06" w14:textId="77777777" w:rsidR="00EC71A2" w:rsidRPr="00FE205A" w:rsidRDefault="00EC71A2" w:rsidP="00F357E2">
      <w:pPr>
        <w:pStyle w:val="NoSpacing"/>
        <w:jc w:val="both"/>
        <w:rPr>
          <w:rFonts w:ascii="Times New Roman" w:hAnsi="Times New Roman" w:cs="Times New Roman"/>
          <w:sz w:val="24"/>
          <w:szCs w:val="24"/>
          <w:lang w:val="et-EE"/>
        </w:rPr>
      </w:pPr>
    </w:p>
    <w:p w14:paraId="006CF7A2" w14:textId="123AC079" w:rsidR="00EC395E" w:rsidRPr="00FE205A" w:rsidRDefault="00463618" w:rsidP="00DB194F">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4</w:t>
      </w:r>
      <w:r w:rsidR="009E246C" w:rsidRPr="00FE205A">
        <w:rPr>
          <w:rFonts w:ascii="Times New Roman" w:hAnsi="Times New Roman" w:cs="Times New Roman"/>
          <w:b/>
          <w:bCs/>
          <w:sz w:val="24"/>
          <w:szCs w:val="24"/>
          <w:lang w:val="et-EE"/>
        </w:rPr>
        <w:t>)</w:t>
      </w:r>
      <w:r w:rsidR="009E246C" w:rsidRPr="00FE205A">
        <w:rPr>
          <w:rFonts w:ascii="Times New Roman" w:hAnsi="Times New Roman" w:cs="Times New Roman"/>
          <w:sz w:val="24"/>
          <w:szCs w:val="24"/>
          <w:lang w:val="et-EE"/>
        </w:rPr>
        <w:t xml:space="preserve"> paragrahvi 105 lõikes 1 asendatakse tekstiosa </w:t>
      </w:r>
      <w:r w:rsidR="00397076" w:rsidRPr="00FE205A">
        <w:rPr>
          <w:rFonts w:ascii="Times New Roman" w:hAnsi="Times New Roman" w:cs="Times New Roman"/>
          <w:sz w:val="24"/>
          <w:szCs w:val="24"/>
          <w:lang w:val="et-EE"/>
        </w:rPr>
        <w:t>“§-des 104, 105</w:t>
      </w:r>
      <w:r w:rsidR="00397076" w:rsidRPr="00FE205A">
        <w:rPr>
          <w:rFonts w:ascii="Times New Roman" w:hAnsi="Times New Roman" w:cs="Times New Roman"/>
          <w:sz w:val="24"/>
          <w:szCs w:val="24"/>
          <w:vertAlign w:val="superscript"/>
          <w:lang w:val="et-EE"/>
        </w:rPr>
        <w:t>1</w:t>
      </w:r>
      <w:r w:rsidR="00397076" w:rsidRPr="00FE205A">
        <w:rPr>
          <w:rFonts w:ascii="Times New Roman" w:hAnsi="Times New Roman" w:cs="Times New Roman"/>
          <w:sz w:val="24"/>
          <w:szCs w:val="24"/>
          <w:lang w:val="et-EE"/>
        </w:rPr>
        <w:t xml:space="preserve"> ja 111</w:t>
      </w:r>
      <w:r w:rsidR="00397076" w:rsidRPr="00FE205A">
        <w:rPr>
          <w:rFonts w:ascii="Times New Roman" w:hAnsi="Times New Roman" w:cs="Times New Roman"/>
          <w:sz w:val="24"/>
          <w:szCs w:val="24"/>
          <w:vertAlign w:val="superscript"/>
          <w:lang w:val="et-EE"/>
        </w:rPr>
        <w:t>1</w:t>
      </w:r>
      <w:r w:rsidR="00397076" w:rsidRPr="00FE205A">
        <w:rPr>
          <w:rFonts w:ascii="Times New Roman" w:hAnsi="Times New Roman" w:cs="Times New Roman"/>
          <w:sz w:val="24"/>
          <w:szCs w:val="24"/>
          <w:lang w:val="et-EE"/>
        </w:rPr>
        <w:t xml:space="preserve">” tekstiosaga </w:t>
      </w:r>
      <w:r w:rsidR="0089302E" w:rsidRPr="00FE205A">
        <w:rPr>
          <w:rFonts w:ascii="Times New Roman" w:hAnsi="Times New Roman" w:cs="Times New Roman"/>
          <w:sz w:val="24"/>
          <w:szCs w:val="24"/>
          <w:lang w:val="et-EE"/>
        </w:rPr>
        <w:t>„“§-des 104</w:t>
      </w:r>
      <w:r w:rsidR="0090092C" w:rsidRPr="00FE205A">
        <w:rPr>
          <w:rFonts w:ascii="Times New Roman" w:hAnsi="Times New Roman" w:cs="Times New Roman"/>
          <w:sz w:val="24"/>
          <w:szCs w:val="24"/>
          <w:lang w:val="et-EE"/>
        </w:rPr>
        <w:t>,</w:t>
      </w:r>
      <w:r w:rsidR="0089302E" w:rsidRPr="00FE205A">
        <w:rPr>
          <w:rFonts w:ascii="Times New Roman" w:hAnsi="Times New Roman" w:cs="Times New Roman"/>
          <w:sz w:val="24"/>
          <w:szCs w:val="24"/>
          <w:lang w:val="et-EE"/>
        </w:rPr>
        <w:t xml:space="preserve">  105</w:t>
      </w:r>
      <w:r w:rsidR="008E5232" w:rsidRPr="00FE205A">
        <w:rPr>
          <w:rFonts w:ascii="Times New Roman" w:hAnsi="Times New Roman" w:cs="Times New Roman"/>
          <w:sz w:val="24"/>
          <w:szCs w:val="24"/>
          <w:vertAlign w:val="superscript"/>
          <w:lang w:val="et-EE"/>
        </w:rPr>
        <w:t>1</w:t>
      </w:r>
      <w:r w:rsidR="0090092C" w:rsidRPr="00FE205A">
        <w:rPr>
          <w:rFonts w:ascii="Times New Roman" w:hAnsi="Times New Roman" w:cs="Times New Roman"/>
          <w:sz w:val="24"/>
          <w:szCs w:val="24"/>
          <w:lang w:val="et-EE"/>
        </w:rPr>
        <w:t>, 111</w:t>
      </w:r>
      <w:r w:rsidR="0090092C" w:rsidRPr="00FE205A">
        <w:rPr>
          <w:rFonts w:ascii="Times New Roman" w:hAnsi="Times New Roman" w:cs="Times New Roman"/>
          <w:sz w:val="24"/>
          <w:szCs w:val="24"/>
          <w:vertAlign w:val="superscript"/>
          <w:lang w:val="et-EE"/>
        </w:rPr>
        <w:t>2</w:t>
      </w:r>
      <w:r w:rsidR="0090092C" w:rsidRPr="00FE205A">
        <w:rPr>
          <w:rFonts w:ascii="Times New Roman" w:hAnsi="Times New Roman" w:cs="Times New Roman"/>
          <w:sz w:val="24"/>
          <w:szCs w:val="24"/>
          <w:lang w:val="et-EE"/>
        </w:rPr>
        <w:t xml:space="preserve"> ja 111</w:t>
      </w:r>
      <w:r w:rsidR="0090092C" w:rsidRPr="00FE205A">
        <w:rPr>
          <w:rFonts w:ascii="Times New Roman" w:hAnsi="Times New Roman" w:cs="Times New Roman"/>
          <w:sz w:val="24"/>
          <w:szCs w:val="24"/>
          <w:vertAlign w:val="superscript"/>
          <w:lang w:val="et-EE"/>
        </w:rPr>
        <w:t>3</w:t>
      </w:r>
      <w:r w:rsidR="0089302E" w:rsidRPr="00FE205A">
        <w:rPr>
          <w:rFonts w:ascii="Times New Roman" w:hAnsi="Times New Roman" w:cs="Times New Roman"/>
          <w:sz w:val="24"/>
          <w:szCs w:val="24"/>
          <w:lang w:val="et-EE"/>
        </w:rPr>
        <w:t>”</w:t>
      </w:r>
      <w:r w:rsidR="00397076" w:rsidRPr="00FE205A">
        <w:rPr>
          <w:rFonts w:ascii="Times New Roman" w:hAnsi="Times New Roman" w:cs="Times New Roman"/>
          <w:sz w:val="24"/>
          <w:szCs w:val="24"/>
          <w:lang w:val="et-EE"/>
        </w:rPr>
        <w:t>;</w:t>
      </w:r>
    </w:p>
    <w:p w14:paraId="05B56762" w14:textId="77777777" w:rsidR="00EC395E" w:rsidRPr="00FE205A" w:rsidRDefault="00EC395E" w:rsidP="00DB194F">
      <w:pPr>
        <w:pStyle w:val="NoSpacing"/>
        <w:jc w:val="both"/>
        <w:rPr>
          <w:rFonts w:ascii="Times New Roman" w:hAnsi="Times New Roman" w:cs="Times New Roman"/>
          <w:sz w:val="24"/>
          <w:szCs w:val="24"/>
          <w:lang w:val="et-EE"/>
        </w:rPr>
      </w:pPr>
    </w:p>
    <w:p w14:paraId="3F724F63" w14:textId="79FA878B" w:rsidR="00DB194F" w:rsidRPr="00FE205A" w:rsidRDefault="00463618" w:rsidP="00DB194F">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5</w:t>
      </w:r>
      <w:r w:rsidR="00666FFF" w:rsidRPr="00FE205A">
        <w:rPr>
          <w:rFonts w:ascii="Times New Roman" w:hAnsi="Times New Roman" w:cs="Times New Roman"/>
          <w:b/>
          <w:bCs/>
          <w:sz w:val="24"/>
          <w:szCs w:val="24"/>
          <w:lang w:val="et-EE"/>
        </w:rPr>
        <w:t>)</w:t>
      </w:r>
      <w:r w:rsidR="00666FFF" w:rsidRPr="00FE205A">
        <w:rPr>
          <w:rFonts w:ascii="Times New Roman" w:hAnsi="Times New Roman" w:cs="Times New Roman"/>
          <w:sz w:val="24"/>
          <w:szCs w:val="24"/>
          <w:lang w:val="et-EE"/>
        </w:rPr>
        <w:t xml:space="preserve"> </w:t>
      </w:r>
      <w:r w:rsidR="00DB194F" w:rsidRPr="00FE205A">
        <w:rPr>
          <w:rFonts w:ascii="Times New Roman" w:hAnsi="Times New Roman" w:cs="Times New Roman"/>
          <w:sz w:val="24"/>
          <w:szCs w:val="24"/>
          <w:lang w:val="et-EE"/>
        </w:rPr>
        <w:t xml:space="preserve">paragrahvi 106 </w:t>
      </w:r>
      <w:r w:rsidR="00AA2855" w:rsidRPr="00FE205A">
        <w:rPr>
          <w:rFonts w:ascii="Times New Roman" w:hAnsi="Times New Roman" w:cs="Times New Roman"/>
          <w:sz w:val="24"/>
          <w:szCs w:val="24"/>
          <w:lang w:val="et-EE"/>
        </w:rPr>
        <w:t xml:space="preserve">lõige </w:t>
      </w:r>
      <w:r w:rsidR="00A6103F" w:rsidRPr="00FE205A">
        <w:rPr>
          <w:rFonts w:ascii="Times New Roman" w:hAnsi="Times New Roman" w:cs="Times New Roman"/>
          <w:sz w:val="24"/>
          <w:szCs w:val="24"/>
          <w:lang w:val="et-EE"/>
        </w:rPr>
        <w:t>3</w:t>
      </w:r>
      <w:r w:rsidR="00AA2855" w:rsidRPr="00FE205A">
        <w:rPr>
          <w:rFonts w:ascii="Times New Roman" w:hAnsi="Times New Roman" w:cs="Times New Roman"/>
          <w:sz w:val="24"/>
          <w:szCs w:val="24"/>
          <w:lang w:val="et-EE"/>
        </w:rPr>
        <w:t xml:space="preserve"> muudetakse ja sõnastatakse järgmiselt:</w:t>
      </w:r>
    </w:p>
    <w:p w14:paraId="0F0EC726" w14:textId="77777777" w:rsidR="00DB194F" w:rsidRPr="00FE205A" w:rsidRDefault="00DB194F" w:rsidP="00F357E2">
      <w:pPr>
        <w:pStyle w:val="NoSpacing"/>
        <w:jc w:val="both"/>
        <w:rPr>
          <w:rFonts w:ascii="Times New Roman" w:hAnsi="Times New Roman" w:cs="Times New Roman"/>
          <w:sz w:val="24"/>
          <w:szCs w:val="24"/>
          <w:lang w:val="et-EE"/>
        </w:rPr>
      </w:pPr>
    </w:p>
    <w:p w14:paraId="5EDB1F3D" w14:textId="7158AE56" w:rsidR="00AA2855" w:rsidRPr="00FE205A" w:rsidRDefault="00AA2855" w:rsidP="00F357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„(3) Käesoleva seaduse </w:t>
      </w:r>
      <w:r w:rsidR="00D56EA2" w:rsidRPr="00FE205A">
        <w:rPr>
          <w:rFonts w:ascii="Times New Roman" w:hAnsi="Times New Roman" w:cs="Times New Roman"/>
          <w:sz w:val="24"/>
          <w:szCs w:val="24"/>
          <w:lang w:val="et-EE"/>
        </w:rPr>
        <w:t>§ 111</w:t>
      </w:r>
      <w:r w:rsidR="00163A1C" w:rsidRPr="00FE205A">
        <w:rPr>
          <w:rFonts w:ascii="Times New Roman" w:hAnsi="Times New Roman" w:cs="Times New Roman"/>
          <w:sz w:val="24"/>
          <w:szCs w:val="24"/>
          <w:vertAlign w:val="superscript"/>
          <w:lang w:val="et-EE"/>
        </w:rPr>
        <w:t>2</w:t>
      </w:r>
      <w:r w:rsidR="00D56EA2" w:rsidRPr="00FE205A">
        <w:rPr>
          <w:rFonts w:ascii="Times New Roman" w:hAnsi="Times New Roman" w:cs="Times New Roman"/>
          <w:sz w:val="24"/>
          <w:szCs w:val="24"/>
          <w:lang w:val="et-EE"/>
        </w:rPr>
        <w:t xml:space="preserve"> </w:t>
      </w:r>
      <w:r w:rsidR="00D27BAD" w:rsidRPr="00FE205A">
        <w:rPr>
          <w:rFonts w:ascii="Times New Roman" w:hAnsi="Times New Roman" w:cs="Times New Roman"/>
          <w:sz w:val="24"/>
          <w:szCs w:val="24"/>
          <w:lang w:val="et-EE"/>
        </w:rPr>
        <w:t xml:space="preserve">lõigetes </w:t>
      </w:r>
      <w:r w:rsidR="00163A1C" w:rsidRPr="00FE205A">
        <w:rPr>
          <w:rFonts w:ascii="Times New Roman" w:hAnsi="Times New Roman" w:cs="Times New Roman"/>
          <w:sz w:val="24"/>
          <w:szCs w:val="24"/>
          <w:lang w:val="et-EE"/>
        </w:rPr>
        <w:t>1</w:t>
      </w:r>
      <w:r w:rsidR="00D27BAD" w:rsidRPr="00FE205A">
        <w:rPr>
          <w:rFonts w:ascii="Times New Roman" w:hAnsi="Times New Roman" w:cs="Times New Roman"/>
          <w:sz w:val="24"/>
          <w:szCs w:val="24"/>
          <w:lang w:val="et-EE"/>
        </w:rPr>
        <w:t xml:space="preserve"> ja </w:t>
      </w:r>
      <w:r w:rsidR="00163A1C" w:rsidRPr="00FE205A">
        <w:rPr>
          <w:rFonts w:ascii="Times New Roman" w:hAnsi="Times New Roman" w:cs="Times New Roman"/>
          <w:sz w:val="24"/>
          <w:szCs w:val="24"/>
          <w:lang w:val="et-EE"/>
        </w:rPr>
        <w:t>2</w:t>
      </w:r>
      <w:r w:rsidR="00D27BAD" w:rsidRPr="00FE205A">
        <w:rPr>
          <w:rFonts w:ascii="Times New Roman" w:hAnsi="Times New Roman" w:cs="Times New Roman"/>
          <w:sz w:val="24"/>
          <w:szCs w:val="24"/>
          <w:lang w:val="et-EE"/>
        </w:rPr>
        <w:t xml:space="preserve"> </w:t>
      </w:r>
      <w:r w:rsidR="00D56EA2" w:rsidRPr="00FE205A">
        <w:rPr>
          <w:rFonts w:ascii="Times New Roman" w:hAnsi="Times New Roman" w:cs="Times New Roman"/>
          <w:sz w:val="24"/>
          <w:szCs w:val="24"/>
          <w:lang w:val="et-EE"/>
        </w:rPr>
        <w:t>nimetatud andmed</w:t>
      </w:r>
      <w:r w:rsidR="000A7D05" w:rsidRPr="00FE205A">
        <w:rPr>
          <w:rFonts w:ascii="Times New Roman" w:hAnsi="Times New Roman" w:cs="Times New Roman"/>
          <w:sz w:val="24"/>
          <w:szCs w:val="24"/>
          <w:lang w:val="et-EE"/>
        </w:rPr>
        <w:t>, § 111</w:t>
      </w:r>
      <w:r w:rsidR="000A7D05" w:rsidRPr="00FE205A">
        <w:rPr>
          <w:rFonts w:ascii="Times New Roman" w:hAnsi="Times New Roman" w:cs="Times New Roman"/>
          <w:sz w:val="24"/>
          <w:szCs w:val="24"/>
          <w:vertAlign w:val="superscript"/>
          <w:lang w:val="et-EE"/>
        </w:rPr>
        <w:t>3</w:t>
      </w:r>
      <w:r w:rsidR="000A7D05" w:rsidRPr="00FE205A">
        <w:rPr>
          <w:rFonts w:ascii="Times New Roman" w:hAnsi="Times New Roman" w:cs="Times New Roman"/>
          <w:sz w:val="24"/>
          <w:szCs w:val="24"/>
          <w:lang w:val="et-EE"/>
        </w:rPr>
        <w:t xml:space="preserve"> alusel säilitatud andmed</w:t>
      </w:r>
      <w:r w:rsidR="00D56EA2" w:rsidRPr="00FE205A">
        <w:rPr>
          <w:rFonts w:ascii="Times New Roman" w:hAnsi="Times New Roman" w:cs="Times New Roman"/>
          <w:sz w:val="24"/>
          <w:szCs w:val="24"/>
          <w:lang w:val="et-EE"/>
        </w:rPr>
        <w:t xml:space="preserve"> ning </w:t>
      </w:r>
      <w:r w:rsidRPr="00FE205A">
        <w:rPr>
          <w:rFonts w:ascii="Times New Roman" w:hAnsi="Times New Roman" w:cs="Times New Roman"/>
          <w:sz w:val="24"/>
          <w:szCs w:val="24"/>
          <w:lang w:val="et-EE"/>
        </w:rPr>
        <w:t>§</w:t>
      </w:r>
      <w:r w:rsidR="00F0260B" w:rsidRPr="00FE205A">
        <w:rPr>
          <w:rFonts w:ascii="Times New Roman" w:hAnsi="Times New Roman" w:cs="Times New Roman"/>
          <w:sz w:val="24"/>
          <w:szCs w:val="24"/>
          <w:lang w:val="et-EE"/>
        </w:rPr>
        <w:t>-de</w:t>
      </w:r>
      <w:r w:rsidRPr="00FE205A">
        <w:rPr>
          <w:rFonts w:ascii="Times New Roman" w:hAnsi="Times New Roman" w:cs="Times New Roman"/>
          <w:sz w:val="24"/>
          <w:szCs w:val="24"/>
          <w:lang w:val="et-EE"/>
        </w:rPr>
        <w:t xml:space="preserve"> 112 </w:t>
      </w:r>
      <w:r w:rsidR="00F0260B" w:rsidRPr="00FE205A">
        <w:rPr>
          <w:rFonts w:ascii="Times New Roman" w:hAnsi="Times New Roman" w:cs="Times New Roman"/>
          <w:sz w:val="24"/>
          <w:szCs w:val="24"/>
          <w:lang w:val="et-EE"/>
        </w:rPr>
        <w:t>ja 112</w:t>
      </w:r>
      <w:r w:rsidR="00F0260B" w:rsidRPr="00FE205A">
        <w:rPr>
          <w:rFonts w:ascii="Times New Roman" w:hAnsi="Times New Roman" w:cs="Times New Roman"/>
          <w:sz w:val="24"/>
          <w:szCs w:val="24"/>
          <w:vertAlign w:val="superscript"/>
          <w:lang w:val="et-EE"/>
        </w:rPr>
        <w:t>2</w:t>
      </w:r>
      <w:r w:rsidR="00F0260B" w:rsidRPr="00FE205A">
        <w:rPr>
          <w:rFonts w:ascii="Times New Roman" w:hAnsi="Times New Roman" w:cs="Times New Roman"/>
          <w:sz w:val="24"/>
          <w:szCs w:val="24"/>
          <w:lang w:val="et-EE"/>
        </w:rPr>
        <w:t xml:space="preserve"> </w:t>
      </w:r>
      <w:r w:rsidRPr="00FE205A">
        <w:rPr>
          <w:rFonts w:ascii="Times New Roman" w:hAnsi="Times New Roman" w:cs="Times New Roman"/>
          <w:sz w:val="24"/>
          <w:szCs w:val="24"/>
          <w:lang w:val="et-EE"/>
        </w:rPr>
        <w:t xml:space="preserve">kohaselt esitatud järelepärimised ja antud teave tuleb kustutada viivitamata pärast § </w:t>
      </w:r>
      <w:r w:rsidR="00A6103F" w:rsidRPr="00FE205A">
        <w:rPr>
          <w:rFonts w:ascii="Times New Roman" w:hAnsi="Times New Roman" w:cs="Times New Roman"/>
          <w:sz w:val="24"/>
          <w:szCs w:val="24"/>
          <w:lang w:val="et-EE"/>
        </w:rPr>
        <w:t>11</w:t>
      </w:r>
      <w:r w:rsidR="00847837" w:rsidRPr="00FE205A">
        <w:rPr>
          <w:rFonts w:ascii="Times New Roman" w:hAnsi="Times New Roman" w:cs="Times New Roman"/>
          <w:sz w:val="24"/>
          <w:szCs w:val="24"/>
          <w:lang w:val="et-EE"/>
        </w:rPr>
        <w:t>1</w:t>
      </w:r>
      <w:r w:rsidR="005C7F52" w:rsidRPr="00FE205A">
        <w:rPr>
          <w:rFonts w:ascii="Times New Roman" w:hAnsi="Times New Roman" w:cs="Times New Roman"/>
          <w:sz w:val="24"/>
          <w:szCs w:val="24"/>
          <w:vertAlign w:val="superscript"/>
          <w:lang w:val="et-EE"/>
        </w:rPr>
        <w:t>2</w:t>
      </w:r>
      <w:r w:rsidR="00A6103F" w:rsidRPr="00FE205A">
        <w:rPr>
          <w:rFonts w:ascii="Times New Roman" w:hAnsi="Times New Roman" w:cs="Times New Roman"/>
          <w:sz w:val="24"/>
          <w:szCs w:val="24"/>
          <w:lang w:val="et-EE"/>
        </w:rPr>
        <w:t xml:space="preserve"> </w:t>
      </w:r>
      <w:r w:rsidRPr="00FE205A">
        <w:rPr>
          <w:rFonts w:ascii="Times New Roman" w:hAnsi="Times New Roman" w:cs="Times New Roman"/>
          <w:sz w:val="24"/>
          <w:szCs w:val="24"/>
          <w:lang w:val="et-EE"/>
        </w:rPr>
        <w:t xml:space="preserve">lõikes </w:t>
      </w:r>
      <w:r w:rsidR="00E53A6B" w:rsidRPr="00FE205A">
        <w:rPr>
          <w:rFonts w:ascii="Times New Roman" w:hAnsi="Times New Roman" w:cs="Times New Roman"/>
          <w:sz w:val="24"/>
          <w:szCs w:val="24"/>
          <w:lang w:val="et-EE"/>
        </w:rPr>
        <w:t>3</w:t>
      </w:r>
      <w:r w:rsidR="00F0260B" w:rsidRPr="00FE205A">
        <w:rPr>
          <w:rFonts w:ascii="Times New Roman" w:hAnsi="Times New Roman" w:cs="Times New Roman"/>
          <w:sz w:val="24"/>
          <w:szCs w:val="24"/>
          <w:lang w:val="et-EE"/>
        </w:rPr>
        <w:t>,</w:t>
      </w:r>
      <w:r w:rsidR="00AA3C68" w:rsidRPr="00FE205A">
        <w:rPr>
          <w:rFonts w:ascii="Times New Roman" w:hAnsi="Times New Roman" w:cs="Times New Roman"/>
          <w:sz w:val="24"/>
          <w:szCs w:val="24"/>
          <w:lang w:val="et-EE"/>
        </w:rPr>
        <w:t xml:space="preserve"> § 111</w:t>
      </w:r>
      <w:r w:rsidR="00AA3C68" w:rsidRPr="00FE205A">
        <w:rPr>
          <w:rFonts w:ascii="Times New Roman" w:hAnsi="Times New Roman" w:cs="Times New Roman"/>
          <w:sz w:val="24"/>
          <w:szCs w:val="24"/>
          <w:vertAlign w:val="superscript"/>
          <w:lang w:val="et-EE"/>
        </w:rPr>
        <w:t>3</w:t>
      </w:r>
      <w:r w:rsidR="00AA3C68" w:rsidRPr="00FE205A">
        <w:rPr>
          <w:rFonts w:ascii="Times New Roman" w:hAnsi="Times New Roman" w:cs="Times New Roman"/>
          <w:sz w:val="24"/>
          <w:szCs w:val="24"/>
          <w:lang w:val="et-EE"/>
        </w:rPr>
        <w:t xml:space="preserve"> lõikes 5 </w:t>
      </w:r>
      <w:r w:rsidR="00F0260B" w:rsidRPr="00FE205A">
        <w:rPr>
          <w:rFonts w:ascii="Times New Roman" w:hAnsi="Times New Roman" w:cs="Times New Roman"/>
          <w:sz w:val="24"/>
          <w:szCs w:val="24"/>
          <w:lang w:val="et-EE"/>
        </w:rPr>
        <w:t>ja § 112</w:t>
      </w:r>
      <w:r w:rsidR="00F0260B" w:rsidRPr="00FE205A">
        <w:rPr>
          <w:rFonts w:ascii="Times New Roman" w:hAnsi="Times New Roman" w:cs="Times New Roman"/>
          <w:sz w:val="24"/>
          <w:szCs w:val="24"/>
          <w:vertAlign w:val="superscript"/>
          <w:lang w:val="et-EE"/>
        </w:rPr>
        <w:t>2</w:t>
      </w:r>
      <w:r w:rsidR="00F0260B" w:rsidRPr="00FE205A">
        <w:rPr>
          <w:rFonts w:ascii="Times New Roman" w:hAnsi="Times New Roman" w:cs="Times New Roman"/>
          <w:sz w:val="24"/>
          <w:szCs w:val="24"/>
          <w:lang w:val="et-EE"/>
        </w:rPr>
        <w:t xml:space="preserve"> lõikes 3 </w:t>
      </w:r>
      <w:r w:rsidRPr="00FE205A">
        <w:rPr>
          <w:rFonts w:ascii="Times New Roman" w:hAnsi="Times New Roman" w:cs="Times New Roman"/>
          <w:sz w:val="24"/>
          <w:szCs w:val="24"/>
          <w:lang w:val="et-EE"/>
        </w:rPr>
        <w:t>nimetatud tähtaja möödumist.</w:t>
      </w:r>
      <w:r w:rsidR="003925DC" w:rsidRPr="00FE205A">
        <w:rPr>
          <w:rFonts w:ascii="Times New Roman" w:hAnsi="Times New Roman" w:cs="Times New Roman"/>
          <w:sz w:val="24"/>
          <w:szCs w:val="24"/>
          <w:lang w:val="et-EE"/>
        </w:rPr>
        <w:t>“;</w:t>
      </w:r>
    </w:p>
    <w:p w14:paraId="211AC79E" w14:textId="77777777" w:rsidR="00DB194F" w:rsidRPr="00FE205A" w:rsidRDefault="00DB194F" w:rsidP="00F357E2">
      <w:pPr>
        <w:pStyle w:val="NoSpacing"/>
        <w:jc w:val="both"/>
        <w:rPr>
          <w:rFonts w:ascii="Times New Roman" w:hAnsi="Times New Roman" w:cs="Times New Roman"/>
          <w:sz w:val="24"/>
          <w:szCs w:val="24"/>
          <w:lang w:val="et-EE"/>
        </w:rPr>
      </w:pPr>
    </w:p>
    <w:p w14:paraId="11B25ECC" w14:textId="0603FC60" w:rsidR="00711837" w:rsidRPr="00FE205A" w:rsidRDefault="00463618" w:rsidP="00F357E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6</w:t>
      </w:r>
      <w:r w:rsidR="00711837" w:rsidRPr="00FE205A">
        <w:rPr>
          <w:rFonts w:ascii="Times New Roman" w:hAnsi="Times New Roman" w:cs="Times New Roman"/>
          <w:b/>
          <w:bCs/>
          <w:sz w:val="24"/>
          <w:szCs w:val="24"/>
          <w:lang w:val="et-EE"/>
        </w:rPr>
        <w:t>)</w:t>
      </w:r>
      <w:r w:rsidR="00711837" w:rsidRPr="00FE205A">
        <w:rPr>
          <w:rFonts w:ascii="Times New Roman" w:hAnsi="Times New Roman" w:cs="Times New Roman"/>
          <w:sz w:val="24"/>
          <w:szCs w:val="24"/>
          <w:lang w:val="et-EE"/>
        </w:rPr>
        <w:t xml:space="preserve"> paragrahv 111</w:t>
      </w:r>
      <w:r w:rsidR="00711837" w:rsidRPr="00FE205A">
        <w:rPr>
          <w:rFonts w:ascii="Times New Roman" w:hAnsi="Times New Roman" w:cs="Times New Roman"/>
          <w:sz w:val="24"/>
          <w:szCs w:val="24"/>
          <w:vertAlign w:val="superscript"/>
          <w:lang w:val="et-EE"/>
        </w:rPr>
        <w:t>1</w:t>
      </w:r>
      <w:r w:rsidR="00711837" w:rsidRPr="00FE205A">
        <w:rPr>
          <w:rFonts w:ascii="Times New Roman" w:hAnsi="Times New Roman" w:cs="Times New Roman"/>
          <w:sz w:val="24"/>
          <w:szCs w:val="24"/>
          <w:lang w:val="et-EE"/>
        </w:rPr>
        <w:t xml:space="preserve"> </w:t>
      </w:r>
      <w:r w:rsidR="00336729">
        <w:rPr>
          <w:rFonts w:ascii="Times New Roman" w:hAnsi="Times New Roman" w:cs="Times New Roman"/>
          <w:sz w:val="24"/>
          <w:szCs w:val="24"/>
          <w:lang w:val="et-EE"/>
        </w:rPr>
        <w:t>muudetakse ja sõnastatakse järgmiselt:</w:t>
      </w:r>
    </w:p>
    <w:p w14:paraId="70EF1B36" w14:textId="77777777" w:rsidR="00632160" w:rsidRDefault="00632160" w:rsidP="009A6B89">
      <w:pPr>
        <w:pStyle w:val="NoSpacing"/>
        <w:jc w:val="both"/>
        <w:rPr>
          <w:rFonts w:ascii="Times New Roman" w:hAnsi="Times New Roman" w:cs="Times New Roman"/>
          <w:sz w:val="24"/>
          <w:szCs w:val="24"/>
          <w:lang w:val="et-EE"/>
        </w:rPr>
      </w:pPr>
    </w:p>
    <w:p w14:paraId="734274EB" w14:textId="36EC8913" w:rsidR="00336729" w:rsidRPr="00336729" w:rsidRDefault="009800D9" w:rsidP="00336729">
      <w:pPr>
        <w:pStyle w:val="NoSpacing"/>
        <w:jc w:val="both"/>
        <w:rPr>
          <w:rFonts w:ascii="Times New Roman" w:hAnsi="Times New Roman" w:cs="Times New Roman"/>
          <w:sz w:val="24"/>
          <w:szCs w:val="24"/>
          <w:lang w:val="et-EE"/>
        </w:rPr>
      </w:pPr>
      <w:r>
        <w:rPr>
          <w:rFonts w:ascii="Times New Roman" w:hAnsi="Times New Roman" w:cs="Times New Roman"/>
          <w:b/>
          <w:bCs/>
          <w:sz w:val="24"/>
          <w:szCs w:val="24"/>
          <w:lang w:val="et-EE"/>
        </w:rPr>
        <w:t>„</w:t>
      </w:r>
      <w:r w:rsidR="00336729" w:rsidRPr="00336729">
        <w:rPr>
          <w:rFonts w:ascii="Times New Roman" w:hAnsi="Times New Roman" w:cs="Times New Roman"/>
          <w:b/>
          <w:bCs/>
          <w:sz w:val="24"/>
          <w:szCs w:val="24"/>
          <w:lang w:val="et-EE"/>
        </w:rPr>
        <w:t>§ 111</w:t>
      </w:r>
      <w:r w:rsidR="00336729" w:rsidRPr="00336729">
        <w:rPr>
          <w:rFonts w:ascii="Times New Roman" w:hAnsi="Times New Roman" w:cs="Times New Roman"/>
          <w:b/>
          <w:bCs/>
          <w:sz w:val="24"/>
          <w:szCs w:val="24"/>
          <w:vertAlign w:val="superscript"/>
          <w:lang w:val="et-EE"/>
        </w:rPr>
        <w:t>1</w:t>
      </w:r>
      <w:r w:rsidR="00336729" w:rsidRPr="00336729">
        <w:rPr>
          <w:rFonts w:ascii="Times New Roman" w:hAnsi="Times New Roman" w:cs="Times New Roman"/>
          <w:b/>
          <w:bCs/>
          <w:sz w:val="24"/>
          <w:szCs w:val="24"/>
          <w:lang w:val="et-EE"/>
        </w:rPr>
        <w:t>. Andmete säilitamine konkreetse menetluse tarbeks</w:t>
      </w:r>
    </w:p>
    <w:p w14:paraId="578C51FB" w14:textId="03FB8301" w:rsidR="00336729" w:rsidRDefault="00336729" w:rsidP="0095090D">
      <w:pPr>
        <w:pStyle w:val="NoSpacing"/>
        <w:numPr>
          <w:ilvl w:val="0"/>
          <w:numId w:val="10"/>
        </w:numPr>
        <w:tabs>
          <w:tab w:val="left" w:pos="426"/>
        </w:tabs>
        <w:ind w:left="0" w:firstLine="0"/>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 xml:space="preserve">Sideettevõtja </w:t>
      </w:r>
      <w:r w:rsidRPr="00A3702B">
        <w:rPr>
          <w:rFonts w:ascii="Times New Roman" w:hAnsi="Times New Roman" w:cs="Times New Roman"/>
          <w:color w:val="EE0000"/>
          <w:sz w:val="24"/>
          <w:szCs w:val="24"/>
          <w:lang w:val="et-EE"/>
        </w:rPr>
        <w:t xml:space="preserve">on kohustatud </w:t>
      </w:r>
      <w:r w:rsidRPr="00336729">
        <w:rPr>
          <w:rFonts w:ascii="Times New Roman" w:hAnsi="Times New Roman" w:cs="Times New Roman"/>
          <w:sz w:val="24"/>
          <w:szCs w:val="24"/>
          <w:lang w:val="et-EE"/>
        </w:rPr>
        <w:t xml:space="preserve">säilitama tema valduses olevaid elektroonilise side teenuse osutamisega seotud </w:t>
      </w:r>
      <w:r w:rsidRPr="00A3702B">
        <w:rPr>
          <w:rFonts w:ascii="Times New Roman" w:hAnsi="Times New Roman" w:cs="Times New Roman"/>
          <w:color w:val="EE0000"/>
          <w:sz w:val="24"/>
          <w:szCs w:val="24"/>
          <w:lang w:val="et-EE"/>
        </w:rPr>
        <w:t xml:space="preserve">ärilisel eesmärgil töödeldavaid </w:t>
      </w:r>
      <w:r w:rsidRPr="00336729">
        <w:rPr>
          <w:rFonts w:ascii="Times New Roman" w:hAnsi="Times New Roman" w:cs="Times New Roman"/>
          <w:sz w:val="24"/>
          <w:szCs w:val="24"/>
          <w:lang w:val="et-EE"/>
        </w:rPr>
        <w:t>andmeid järgmistel juhtudel:</w:t>
      </w:r>
    </w:p>
    <w:p w14:paraId="12EE6993" w14:textId="77777777" w:rsidR="009C53C0" w:rsidRDefault="009C53C0" w:rsidP="0095090D">
      <w:pPr>
        <w:pStyle w:val="NoSpacing"/>
        <w:jc w:val="both"/>
        <w:rPr>
          <w:rFonts w:ascii="Times New Roman" w:hAnsi="Times New Roman" w:cs="Times New Roman"/>
          <w:color w:val="0070C0"/>
          <w:sz w:val="24"/>
          <w:szCs w:val="24"/>
          <w:lang w:val="et-EE"/>
        </w:rPr>
      </w:pPr>
    </w:p>
    <w:p w14:paraId="26C62AEB" w14:textId="77777777" w:rsidR="00D63093" w:rsidRDefault="009C53C0" w:rsidP="0095090D">
      <w:pPr>
        <w:pStyle w:val="NoSpacing"/>
        <w:jc w:val="both"/>
        <w:rPr>
          <w:rFonts w:ascii="Times New Roman" w:hAnsi="Times New Roman" w:cs="Times New Roman"/>
          <w:color w:val="156082" w:themeColor="accent1"/>
          <w:sz w:val="24"/>
          <w:szCs w:val="24"/>
          <w:lang w:val="et-EE"/>
        </w:rPr>
      </w:pPr>
      <w:r w:rsidRPr="00F213C5">
        <w:rPr>
          <w:rFonts w:ascii="Times New Roman" w:hAnsi="Times New Roman" w:cs="Times New Roman"/>
          <w:color w:val="156082" w:themeColor="accent1"/>
          <w:sz w:val="24"/>
          <w:szCs w:val="24"/>
          <w:lang w:val="et-EE"/>
        </w:rPr>
        <w:t>Advokatuur:</w:t>
      </w:r>
      <w:r w:rsidR="00D32EF0" w:rsidRPr="00F213C5">
        <w:rPr>
          <w:rFonts w:ascii="Times New Roman" w:hAnsi="Times New Roman" w:cs="Times New Roman"/>
          <w:color w:val="156082" w:themeColor="accent1"/>
          <w:sz w:val="24"/>
          <w:szCs w:val="24"/>
          <w:lang w:val="et-EE"/>
        </w:rPr>
        <w:t xml:space="preserve"> </w:t>
      </w:r>
    </w:p>
    <w:p w14:paraId="2E4342FC" w14:textId="77777777" w:rsidR="00D63093" w:rsidRDefault="00D63093" w:rsidP="0095090D">
      <w:pPr>
        <w:pStyle w:val="NoSpacing"/>
        <w:jc w:val="both"/>
        <w:rPr>
          <w:rFonts w:ascii="Times New Roman" w:hAnsi="Times New Roman" w:cs="Times New Roman"/>
          <w:color w:val="156082" w:themeColor="accent1"/>
          <w:sz w:val="24"/>
          <w:szCs w:val="24"/>
          <w:lang w:val="et-EE"/>
        </w:rPr>
      </w:pPr>
    </w:p>
    <w:p w14:paraId="1B6944E4" w14:textId="1B6935D7" w:rsidR="00A3702B" w:rsidRPr="00F213C5" w:rsidRDefault="00C41FA9" w:rsidP="0095090D">
      <w:pPr>
        <w:pStyle w:val="NoSpacing"/>
        <w:jc w:val="both"/>
        <w:rPr>
          <w:rFonts w:ascii="Times New Roman" w:hAnsi="Times New Roman" w:cs="Times New Roman"/>
          <w:color w:val="156082" w:themeColor="accent1"/>
          <w:sz w:val="24"/>
          <w:szCs w:val="24"/>
          <w:lang w:val="et-EE"/>
        </w:rPr>
      </w:pPr>
      <w:r w:rsidRPr="00F213C5">
        <w:rPr>
          <w:rFonts w:ascii="Times New Roman" w:hAnsi="Times New Roman" w:cs="Times New Roman"/>
          <w:color w:val="156082" w:themeColor="accent1"/>
          <w:sz w:val="24"/>
          <w:szCs w:val="24"/>
          <w:lang w:val="et-EE"/>
        </w:rPr>
        <w:t>Tuleks s</w:t>
      </w:r>
      <w:r w:rsidR="0095090D" w:rsidRPr="00F213C5">
        <w:rPr>
          <w:rFonts w:ascii="Times New Roman" w:hAnsi="Times New Roman" w:cs="Times New Roman"/>
          <w:color w:val="156082" w:themeColor="accent1"/>
          <w:sz w:val="24"/>
          <w:szCs w:val="24"/>
          <w:lang w:val="et-EE"/>
        </w:rPr>
        <w:t xml:space="preserve">õnastada täpsemalt. Kui </w:t>
      </w:r>
      <w:r w:rsidR="00E07617" w:rsidRPr="00F213C5">
        <w:rPr>
          <w:rFonts w:ascii="Times New Roman" w:hAnsi="Times New Roman" w:cs="Times New Roman"/>
          <w:color w:val="156082" w:themeColor="accent1"/>
          <w:sz w:val="24"/>
          <w:szCs w:val="24"/>
          <w:lang w:val="et-EE"/>
        </w:rPr>
        <w:t xml:space="preserve">seaduse alusel </w:t>
      </w:r>
      <w:r w:rsidR="0095090D" w:rsidRPr="00F213C5">
        <w:rPr>
          <w:rFonts w:ascii="Times New Roman" w:hAnsi="Times New Roman" w:cs="Times New Roman"/>
          <w:color w:val="156082" w:themeColor="accent1"/>
          <w:sz w:val="24"/>
          <w:szCs w:val="24"/>
          <w:lang w:val="et-EE"/>
        </w:rPr>
        <w:t xml:space="preserve">tekib kohustus andmeid säilitada, ei ole tegemist enam </w:t>
      </w:r>
      <w:r w:rsidR="0095090D" w:rsidRPr="00F213C5">
        <w:rPr>
          <w:rFonts w:ascii="Times New Roman" w:hAnsi="Times New Roman" w:cs="Times New Roman"/>
          <w:i/>
          <w:iCs/>
          <w:color w:val="156082" w:themeColor="accent1"/>
          <w:sz w:val="24"/>
          <w:szCs w:val="24"/>
          <w:lang w:val="et-EE"/>
        </w:rPr>
        <w:t>ärilisel eesmärgil</w:t>
      </w:r>
      <w:r w:rsidR="0095090D" w:rsidRPr="00F213C5">
        <w:rPr>
          <w:rFonts w:ascii="Times New Roman" w:hAnsi="Times New Roman" w:cs="Times New Roman"/>
          <w:color w:val="156082" w:themeColor="accent1"/>
          <w:sz w:val="24"/>
          <w:szCs w:val="24"/>
          <w:lang w:val="et-EE"/>
        </w:rPr>
        <w:t xml:space="preserve"> töödeldavate andmetega</w:t>
      </w:r>
      <w:r w:rsidR="008469B6" w:rsidRPr="00F213C5">
        <w:rPr>
          <w:rFonts w:ascii="Times New Roman" w:hAnsi="Times New Roman" w:cs="Times New Roman"/>
          <w:color w:val="156082" w:themeColor="accent1"/>
          <w:sz w:val="24"/>
          <w:szCs w:val="24"/>
          <w:lang w:val="et-EE"/>
        </w:rPr>
        <w:t xml:space="preserve"> vaid seaduse alusel töödeldavate andmetega.</w:t>
      </w:r>
      <w:r w:rsidR="00BF0777">
        <w:rPr>
          <w:rFonts w:ascii="Times New Roman" w:hAnsi="Times New Roman" w:cs="Times New Roman"/>
          <w:color w:val="156082" w:themeColor="accent1"/>
          <w:sz w:val="24"/>
          <w:szCs w:val="24"/>
          <w:lang w:val="et-EE"/>
        </w:rPr>
        <w:t xml:space="preserve"> T</w:t>
      </w:r>
      <w:r w:rsidR="00A3702B" w:rsidRPr="00F213C5">
        <w:rPr>
          <w:rFonts w:ascii="Times New Roman" w:hAnsi="Times New Roman" w:cs="Times New Roman"/>
          <w:color w:val="156082" w:themeColor="accent1"/>
          <w:sz w:val="24"/>
          <w:szCs w:val="24"/>
          <w:lang w:val="et-EE"/>
        </w:rPr>
        <w:t>uleb tähele panna, et ärilisel eesmärgil andmete säilitamine allub GDPR-</w:t>
      </w:r>
      <w:proofErr w:type="spellStart"/>
      <w:r w:rsidR="00A3702B" w:rsidRPr="00F213C5">
        <w:rPr>
          <w:rFonts w:ascii="Times New Roman" w:hAnsi="Times New Roman" w:cs="Times New Roman"/>
          <w:color w:val="156082" w:themeColor="accent1"/>
          <w:sz w:val="24"/>
          <w:szCs w:val="24"/>
          <w:lang w:val="et-EE"/>
        </w:rPr>
        <w:t>ile</w:t>
      </w:r>
      <w:proofErr w:type="spellEnd"/>
      <w:r w:rsidR="00A3702B" w:rsidRPr="00F213C5">
        <w:rPr>
          <w:rFonts w:ascii="Times New Roman" w:hAnsi="Times New Roman" w:cs="Times New Roman"/>
          <w:color w:val="156082" w:themeColor="accent1"/>
          <w:sz w:val="24"/>
          <w:szCs w:val="24"/>
          <w:lang w:val="et-EE"/>
        </w:rPr>
        <w:t xml:space="preserve">, sh kohalduvad kriteeriumid „minimaalne isikuandmete hulk“, „õiguslik alus“. Seejuures järeldub Euroopa Kohtu praktikast, et </w:t>
      </w:r>
      <w:r w:rsidR="00A3702B" w:rsidRPr="00F213C5">
        <w:rPr>
          <w:rFonts w:ascii="Times New Roman" w:hAnsi="Times New Roman" w:cs="Times New Roman"/>
          <w:i/>
          <w:iCs/>
          <w:color w:val="156082" w:themeColor="accent1"/>
          <w:sz w:val="24"/>
          <w:szCs w:val="24"/>
          <w:lang w:val="et-EE"/>
        </w:rPr>
        <w:t>ärilise eesmärgi</w:t>
      </w:r>
      <w:r w:rsidR="00A3702B" w:rsidRPr="00F213C5">
        <w:rPr>
          <w:rFonts w:ascii="Times New Roman" w:hAnsi="Times New Roman" w:cs="Times New Roman"/>
          <w:color w:val="156082" w:themeColor="accent1"/>
          <w:sz w:val="24"/>
          <w:szCs w:val="24"/>
          <w:lang w:val="et-EE"/>
        </w:rPr>
        <w:t xml:space="preserve"> tõlgendus </w:t>
      </w:r>
      <w:r w:rsidRPr="00F213C5">
        <w:rPr>
          <w:rFonts w:ascii="Times New Roman" w:hAnsi="Times New Roman" w:cs="Times New Roman"/>
          <w:color w:val="156082" w:themeColor="accent1"/>
          <w:sz w:val="24"/>
          <w:szCs w:val="24"/>
          <w:lang w:val="et-EE"/>
        </w:rPr>
        <w:t>on</w:t>
      </w:r>
      <w:r w:rsidR="00A3702B" w:rsidRPr="00F213C5">
        <w:rPr>
          <w:rFonts w:ascii="Times New Roman" w:hAnsi="Times New Roman" w:cs="Times New Roman"/>
          <w:color w:val="156082" w:themeColor="accent1"/>
          <w:sz w:val="24"/>
          <w:szCs w:val="24"/>
          <w:lang w:val="et-EE"/>
        </w:rPr>
        <w:t xml:space="preserve"> </w:t>
      </w:r>
      <w:r w:rsidR="00A3702B" w:rsidRPr="00F213C5">
        <w:rPr>
          <w:rFonts w:ascii="Times New Roman" w:hAnsi="Times New Roman" w:cs="Times New Roman"/>
          <w:i/>
          <w:iCs/>
          <w:color w:val="156082" w:themeColor="accent1"/>
          <w:sz w:val="24"/>
          <w:szCs w:val="24"/>
          <w:lang w:val="et-EE"/>
        </w:rPr>
        <w:t>kitsas</w:t>
      </w:r>
      <w:r w:rsidR="00A3702B" w:rsidRPr="00F213C5">
        <w:rPr>
          <w:rFonts w:ascii="Times New Roman" w:hAnsi="Times New Roman" w:cs="Times New Roman"/>
          <w:color w:val="156082" w:themeColor="accent1"/>
          <w:sz w:val="24"/>
          <w:szCs w:val="24"/>
          <w:lang w:val="et-EE"/>
        </w:rPr>
        <w:t>.</w:t>
      </w:r>
    </w:p>
    <w:p w14:paraId="0A172DDB" w14:textId="77777777" w:rsidR="009040BB" w:rsidRPr="00A3702B" w:rsidRDefault="009040BB" w:rsidP="0095090D">
      <w:pPr>
        <w:pStyle w:val="NoSpacing"/>
        <w:jc w:val="both"/>
        <w:rPr>
          <w:rFonts w:ascii="Times New Roman" w:hAnsi="Times New Roman" w:cs="Times New Roman"/>
          <w:color w:val="4EA72E" w:themeColor="accent6"/>
          <w:sz w:val="24"/>
          <w:szCs w:val="24"/>
          <w:lang w:val="et-EE"/>
        </w:rPr>
      </w:pPr>
    </w:p>
    <w:p w14:paraId="1079BD13" w14:textId="77777777" w:rsidR="008469B6"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1) kohtueelses menetluses prokuratuuri määruse alusel, kui on alust arvata, et andmed võivad olla vajalikud</w:t>
      </w:r>
      <w:r w:rsidR="0095090D">
        <w:rPr>
          <w:rFonts w:ascii="Times New Roman" w:hAnsi="Times New Roman" w:cs="Times New Roman"/>
          <w:sz w:val="24"/>
          <w:szCs w:val="24"/>
          <w:lang w:val="et-EE"/>
        </w:rPr>
        <w:t xml:space="preserve"> </w:t>
      </w:r>
      <w:r w:rsidRPr="00A3702B">
        <w:rPr>
          <w:rFonts w:ascii="Times New Roman" w:hAnsi="Times New Roman" w:cs="Times New Roman"/>
          <w:color w:val="EE0000"/>
          <w:sz w:val="24"/>
          <w:szCs w:val="24"/>
          <w:lang w:val="et-EE"/>
        </w:rPr>
        <w:t xml:space="preserve">kuriteo </w:t>
      </w:r>
      <w:r w:rsidRPr="00336729">
        <w:rPr>
          <w:rFonts w:ascii="Times New Roman" w:hAnsi="Times New Roman" w:cs="Times New Roman"/>
          <w:sz w:val="24"/>
          <w:szCs w:val="24"/>
          <w:lang w:val="et-EE"/>
        </w:rPr>
        <w:t>uurimiseks või tõendamiseks;</w:t>
      </w:r>
    </w:p>
    <w:p w14:paraId="548061E9" w14:textId="77777777" w:rsidR="009C53C0" w:rsidRDefault="009C53C0" w:rsidP="00336729">
      <w:pPr>
        <w:pStyle w:val="NoSpacing"/>
        <w:jc w:val="both"/>
        <w:rPr>
          <w:rFonts w:ascii="Times New Roman" w:hAnsi="Times New Roman" w:cs="Times New Roman"/>
          <w:sz w:val="24"/>
          <w:szCs w:val="24"/>
          <w:lang w:val="et-EE"/>
        </w:rPr>
      </w:pPr>
    </w:p>
    <w:p w14:paraId="38E53C2C" w14:textId="77777777" w:rsidR="00D63093" w:rsidRDefault="009C53C0"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Advokatuur</w:t>
      </w:r>
      <w:r w:rsidR="0095090D" w:rsidRPr="00D32EF0">
        <w:rPr>
          <w:rFonts w:ascii="Times New Roman" w:hAnsi="Times New Roman" w:cs="Times New Roman"/>
          <w:color w:val="156082" w:themeColor="accent1"/>
          <w:sz w:val="24"/>
          <w:szCs w:val="24"/>
          <w:lang w:val="et-EE"/>
        </w:rPr>
        <w:t xml:space="preserve">: </w:t>
      </w:r>
    </w:p>
    <w:p w14:paraId="7F1732AB" w14:textId="77777777" w:rsidR="00D63093" w:rsidRDefault="00D63093" w:rsidP="00336729">
      <w:pPr>
        <w:pStyle w:val="NoSpacing"/>
        <w:jc w:val="both"/>
        <w:rPr>
          <w:rFonts w:ascii="Times New Roman" w:hAnsi="Times New Roman" w:cs="Times New Roman"/>
          <w:color w:val="156082" w:themeColor="accent1"/>
          <w:sz w:val="24"/>
          <w:szCs w:val="24"/>
          <w:lang w:val="et-EE"/>
        </w:rPr>
      </w:pPr>
    </w:p>
    <w:p w14:paraId="129BD424" w14:textId="4D422F23" w:rsidR="008469B6" w:rsidRPr="00D32EF0" w:rsidRDefault="0095090D"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Euroopa Koh</w:t>
      </w:r>
      <w:r w:rsidR="008469B6" w:rsidRPr="00D32EF0">
        <w:rPr>
          <w:rFonts w:ascii="Times New Roman" w:hAnsi="Times New Roman" w:cs="Times New Roman"/>
          <w:color w:val="156082" w:themeColor="accent1"/>
          <w:sz w:val="24"/>
          <w:szCs w:val="24"/>
          <w:lang w:val="et-EE"/>
        </w:rPr>
        <w:t>tu praktika kohaselt on</w:t>
      </w:r>
      <w:r w:rsidRPr="00D32EF0">
        <w:rPr>
          <w:rFonts w:ascii="Times New Roman" w:hAnsi="Times New Roman" w:cs="Times New Roman"/>
          <w:color w:val="156082" w:themeColor="accent1"/>
          <w:sz w:val="24"/>
          <w:szCs w:val="24"/>
          <w:lang w:val="et-EE"/>
        </w:rPr>
        <w:t xml:space="preserve"> sideandme</w:t>
      </w:r>
      <w:r w:rsidR="008469B6" w:rsidRPr="00D32EF0">
        <w:rPr>
          <w:rFonts w:ascii="Times New Roman" w:hAnsi="Times New Roman" w:cs="Times New Roman"/>
          <w:color w:val="156082" w:themeColor="accent1"/>
          <w:sz w:val="24"/>
          <w:szCs w:val="24"/>
          <w:lang w:val="et-EE"/>
        </w:rPr>
        <w:t xml:space="preserve">te säilitamine ja kasutamine lubatud </w:t>
      </w:r>
      <w:r w:rsidRPr="00D32EF0">
        <w:rPr>
          <w:rFonts w:ascii="Times New Roman" w:hAnsi="Times New Roman" w:cs="Times New Roman"/>
          <w:color w:val="156082" w:themeColor="accent1"/>
          <w:sz w:val="24"/>
          <w:szCs w:val="24"/>
          <w:lang w:val="et-EE"/>
        </w:rPr>
        <w:t xml:space="preserve">üksnes </w:t>
      </w:r>
      <w:r w:rsidRPr="00D32EF0">
        <w:rPr>
          <w:rFonts w:ascii="Times New Roman" w:hAnsi="Times New Roman" w:cs="Times New Roman"/>
          <w:i/>
          <w:iCs/>
          <w:color w:val="156082" w:themeColor="accent1"/>
          <w:sz w:val="24"/>
          <w:szCs w:val="24"/>
          <w:lang w:val="et-EE"/>
        </w:rPr>
        <w:t>raske</w:t>
      </w:r>
      <w:r w:rsidRPr="00D32EF0">
        <w:rPr>
          <w:rFonts w:ascii="Times New Roman" w:hAnsi="Times New Roman" w:cs="Times New Roman"/>
          <w:color w:val="156082" w:themeColor="accent1"/>
          <w:sz w:val="24"/>
          <w:szCs w:val="24"/>
          <w:lang w:val="et-EE"/>
        </w:rPr>
        <w:t xml:space="preserve"> kuriteo uurimiseks</w:t>
      </w:r>
      <w:r w:rsidR="008469B6" w:rsidRPr="00D32EF0">
        <w:rPr>
          <w:rFonts w:ascii="Times New Roman" w:hAnsi="Times New Roman" w:cs="Times New Roman"/>
          <w:color w:val="156082" w:themeColor="accent1"/>
          <w:sz w:val="24"/>
          <w:szCs w:val="24"/>
          <w:lang w:val="et-EE"/>
        </w:rPr>
        <w:t xml:space="preserve"> või tõendamiseks</w:t>
      </w:r>
      <w:r w:rsidR="00A8216C" w:rsidRPr="00D32EF0">
        <w:rPr>
          <w:rFonts w:ascii="Times New Roman" w:hAnsi="Times New Roman" w:cs="Times New Roman"/>
          <w:color w:val="156082" w:themeColor="accent1"/>
          <w:sz w:val="24"/>
          <w:szCs w:val="24"/>
          <w:lang w:val="et-EE"/>
        </w:rPr>
        <w:t xml:space="preserve"> ((</w:t>
      </w:r>
      <w:r w:rsidR="00A8216C" w:rsidRPr="00D32EF0">
        <w:rPr>
          <w:rFonts w:ascii="Times New Roman" w:eastAsia="Times New Roman" w:hAnsi="Times New Roman" w:cs="Times New Roman"/>
          <w:i/>
          <w:iCs/>
          <w:color w:val="156082" w:themeColor="accent1"/>
          <w:sz w:val="24"/>
          <w:szCs w:val="24"/>
          <w:lang w:val="et-EE"/>
        </w:rPr>
        <w:t xml:space="preserve">La </w:t>
      </w:r>
      <w:proofErr w:type="spellStart"/>
      <w:r w:rsidR="00A8216C" w:rsidRPr="00D32EF0">
        <w:rPr>
          <w:rFonts w:ascii="Times New Roman" w:eastAsia="Times New Roman" w:hAnsi="Times New Roman" w:cs="Times New Roman"/>
          <w:i/>
          <w:iCs/>
          <w:color w:val="156082" w:themeColor="accent1"/>
          <w:sz w:val="24"/>
          <w:szCs w:val="24"/>
          <w:lang w:val="et-EE"/>
        </w:rPr>
        <w:t>Quadrature</w:t>
      </w:r>
      <w:proofErr w:type="spellEnd"/>
      <w:r w:rsidR="00A8216C" w:rsidRPr="00D32EF0">
        <w:rPr>
          <w:rFonts w:ascii="Times New Roman" w:eastAsia="Times New Roman" w:hAnsi="Times New Roman" w:cs="Times New Roman"/>
          <w:i/>
          <w:iCs/>
          <w:color w:val="156082" w:themeColor="accent1"/>
          <w:sz w:val="24"/>
          <w:szCs w:val="24"/>
          <w:lang w:val="et-EE"/>
        </w:rPr>
        <w:t xml:space="preserve"> </w:t>
      </w:r>
      <w:proofErr w:type="spellStart"/>
      <w:r w:rsidR="00A8216C" w:rsidRPr="00D32EF0">
        <w:rPr>
          <w:rFonts w:ascii="Times New Roman" w:eastAsia="Times New Roman" w:hAnsi="Times New Roman" w:cs="Times New Roman"/>
          <w:i/>
          <w:iCs/>
          <w:color w:val="156082" w:themeColor="accent1"/>
          <w:sz w:val="24"/>
          <w:szCs w:val="24"/>
          <w:lang w:val="et-EE"/>
        </w:rPr>
        <w:t>du</w:t>
      </w:r>
      <w:proofErr w:type="spellEnd"/>
      <w:r w:rsidR="00A8216C" w:rsidRPr="00D32EF0">
        <w:rPr>
          <w:rFonts w:ascii="Times New Roman" w:eastAsia="Times New Roman" w:hAnsi="Times New Roman" w:cs="Times New Roman"/>
          <w:i/>
          <w:iCs/>
          <w:color w:val="156082" w:themeColor="accent1"/>
          <w:sz w:val="24"/>
          <w:szCs w:val="24"/>
          <w:lang w:val="et-EE"/>
        </w:rPr>
        <w:t xml:space="preserve"> Net otsuse resolutsiooni p 1 lg 2)</w:t>
      </w:r>
      <w:r w:rsidR="008469B6" w:rsidRPr="00D32EF0">
        <w:rPr>
          <w:rFonts w:ascii="Times New Roman" w:hAnsi="Times New Roman" w:cs="Times New Roman"/>
          <w:color w:val="156082" w:themeColor="accent1"/>
          <w:sz w:val="24"/>
          <w:szCs w:val="24"/>
          <w:lang w:val="et-EE"/>
        </w:rPr>
        <w:t>.</w:t>
      </w:r>
      <w:r w:rsidR="00B72D1B" w:rsidRPr="00D32EF0">
        <w:rPr>
          <w:rFonts w:ascii="Times New Roman" w:hAnsi="Times New Roman" w:cs="Times New Roman"/>
          <w:color w:val="156082" w:themeColor="accent1"/>
          <w:sz w:val="24"/>
          <w:szCs w:val="24"/>
          <w:lang w:val="et-EE"/>
        </w:rPr>
        <w:t xml:space="preserve"> Seejuures tuleks seadusandlikult ka konkreetsemalt sätestada, </w:t>
      </w:r>
      <w:r w:rsidR="00B72D1B" w:rsidRPr="00D32EF0">
        <w:rPr>
          <w:rFonts w:ascii="Times New Roman" w:hAnsi="Times New Roman" w:cs="Times New Roman"/>
          <w:i/>
          <w:iCs/>
          <w:color w:val="156082" w:themeColor="accent1"/>
          <w:sz w:val="24"/>
          <w:szCs w:val="24"/>
          <w:lang w:val="et-EE"/>
        </w:rPr>
        <w:t xml:space="preserve">kelle </w:t>
      </w:r>
      <w:r w:rsidR="00B72D1B" w:rsidRPr="00D32EF0">
        <w:rPr>
          <w:rFonts w:ascii="Times New Roman" w:hAnsi="Times New Roman" w:cs="Times New Roman"/>
          <w:color w:val="156082" w:themeColor="accent1"/>
          <w:sz w:val="24"/>
          <w:szCs w:val="24"/>
          <w:lang w:val="et-EE"/>
        </w:rPr>
        <w:t xml:space="preserve">andmeid on võimalik säilitada (analoogselt </w:t>
      </w:r>
      <w:proofErr w:type="spellStart"/>
      <w:r w:rsidR="00B72D1B" w:rsidRPr="00D32EF0">
        <w:rPr>
          <w:rFonts w:ascii="Times New Roman" w:hAnsi="Times New Roman" w:cs="Times New Roman"/>
          <w:color w:val="156082" w:themeColor="accent1"/>
          <w:sz w:val="24"/>
          <w:szCs w:val="24"/>
          <w:lang w:val="et-EE"/>
        </w:rPr>
        <w:t>KrMS</w:t>
      </w:r>
      <w:proofErr w:type="spellEnd"/>
      <w:r w:rsidR="00B72D1B" w:rsidRPr="00D32EF0">
        <w:rPr>
          <w:rFonts w:ascii="Times New Roman" w:hAnsi="Times New Roman" w:cs="Times New Roman"/>
          <w:color w:val="156082" w:themeColor="accent1"/>
          <w:sz w:val="24"/>
          <w:szCs w:val="24"/>
          <w:lang w:val="et-EE"/>
        </w:rPr>
        <w:t xml:space="preserve"> § 126</w:t>
      </w:r>
      <w:r w:rsidR="00B72D1B" w:rsidRPr="00D32EF0">
        <w:rPr>
          <w:rFonts w:ascii="Times New Roman" w:hAnsi="Times New Roman" w:cs="Times New Roman"/>
          <w:color w:val="156082" w:themeColor="accent1"/>
          <w:sz w:val="24"/>
          <w:szCs w:val="24"/>
          <w:vertAlign w:val="superscript"/>
          <w:lang w:val="et-EE"/>
        </w:rPr>
        <w:t>2</w:t>
      </w:r>
      <w:r w:rsidR="00B72D1B" w:rsidRPr="00D32EF0">
        <w:rPr>
          <w:rFonts w:ascii="Times New Roman" w:hAnsi="Times New Roman" w:cs="Times New Roman"/>
          <w:color w:val="156082" w:themeColor="accent1"/>
          <w:sz w:val="24"/>
          <w:szCs w:val="24"/>
          <w:lang w:val="et-EE"/>
        </w:rPr>
        <w:t xml:space="preserve"> </w:t>
      </w:r>
      <w:r w:rsidR="00787021" w:rsidRPr="00D32EF0">
        <w:rPr>
          <w:rFonts w:ascii="Times New Roman" w:hAnsi="Times New Roman" w:cs="Times New Roman"/>
          <w:color w:val="156082" w:themeColor="accent1"/>
          <w:sz w:val="24"/>
          <w:szCs w:val="24"/>
          <w:lang w:val="et-EE"/>
        </w:rPr>
        <w:t>lõikega 3)</w:t>
      </w:r>
      <w:r w:rsidR="009F5867" w:rsidRPr="00D32EF0">
        <w:rPr>
          <w:rFonts w:ascii="Times New Roman" w:hAnsi="Times New Roman" w:cs="Times New Roman"/>
          <w:color w:val="156082" w:themeColor="accent1"/>
          <w:sz w:val="24"/>
          <w:szCs w:val="24"/>
          <w:lang w:val="et-EE"/>
        </w:rPr>
        <w:t>, et sideandmete kasutamine oleks piiratud selliselt, et inimest</w:t>
      </w:r>
      <w:r w:rsidR="006C3835" w:rsidRPr="00D32EF0">
        <w:rPr>
          <w:rFonts w:ascii="Times New Roman" w:hAnsi="Times New Roman" w:cs="Times New Roman"/>
          <w:color w:val="156082" w:themeColor="accent1"/>
          <w:sz w:val="24"/>
          <w:szCs w:val="24"/>
          <w:lang w:val="et-EE"/>
        </w:rPr>
        <w:t>el on põhimõtteliselt võimalik enda elu elada nii, et nende sideandmeid ei säilitata</w:t>
      </w:r>
      <w:r w:rsidR="00B72D1B" w:rsidRPr="00D32EF0">
        <w:rPr>
          <w:rFonts w:ascii="Times New Roman" w:hAnsi="Times New Roman" w:cs="Times New Roman"/>
          <w:color w:val="156082" w:themeColor="accent1"/>
          <w:sz w:val="24"/>
          <w:szCs w:val="24"/>
          <w:lang w:val="et-EE"/>
        </w:rPr>
        <w:t>.</w:t>
      </w:r>
    </w:p>
    <w:p w14:paraId="0D39FB8C" w14:textId="77777777" w:rsidR="009C53C0" w:rsidRPr="00D32EF0" w:rsidRDefault="009C53C0" w:rsidP="00336729">
      <w:pPr>
        <w:pStyle w:val="NoSpacing"/>
        <w:jc w:val="both"/>
        <w:rPr>
          <w:rFonts w:ascii="Times New Roman" w:hAnsi="Times New Roman" w:cs="Times New Roman"/>
          <w:color w:val="156082" w:themeColor="accent1"/>
          <w:sz w:val="24"/>
          <w:szCs w:val="24"/>
          <w:lang w:val="et-EE"/>
        </w:rPr>
      </w:pPr>
    </w:p>
    <w:p w14:paraId="3D31F8B4" w14:textId="3EA5FDFB" w:rsidR="00336729" w:rsidRDefault="008469B6"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Ettepanek</w:t>
      </w:r>
      <w:r w:rsidR="00D32EF0">
        <w:rPr>
          <w:rFonts w:ascii="Times New Roman" w:hAnsi="Times New Roman" w:cs="Times New Roman"/>
          <w:color w:val="156082" w:themeColor="accent1"/>
          <w:sz w:val="24"/>
          <w:szCs w:val="24"/>
          <w:lang w:val="et-EE"/>
        </w:rPr>
        <w:t xml:space="preserve"> on</w:t>
      </w:r>
      <w:r w:rsidRPr="00D32EF0">
        <w:rPr>
          <w:rFonts w:ascii="Times New Roman" w:hAnsi="Times New Roman" w:cs="Times New Roman"/>
          <w:color w:val="156082" w:themeColor="accent1"/>
          <w:sz w:val="24"/>
          <w:szCs w:val="24"/>
          <w:lang w:val="et-EE"/>
        </w:rPr>
        <w:t xml:space="preserve"> piirata kuritegude kataloogi nt </w:t>
      </w:r>
      <w:proofErr w:type="spellStart"/>
      <w:r w:rsidRPr="00D32EF0">
        <w:rPr>
          <w:rFonts w:ascii="Times New Roman" w:hAnsi="Times New Roman" w:cs="Times New Roman"/>
          <w:color w:val="156082" w:themeColor="accent1"/>
          <w:sz w:val="24"/>
          <w:szCs w:val="24"/>
          <w:lang w:val="et-EE"/>
        </w:rPr>
        <w:t>KrMS</w:t>
      </w:r>
      <w:proofErr w:type="spellEnd"/>
      <w:r w:rsidRPr="00D32EF0">
        <w:rPr>
          <w:rFonts w:ascii="Times New Roman" w:hAnsi="Times New Roman" w:cs="Times New Roman"/>
          <w:color w:val="156082" w:themeColor="accent1"/>
          <w:sz w:val="24"/>
          <w:szCs w:val="24"/>
          <w:lang w:val="et-EE"/>
        </w:rPr>
        <w:t xml:space="preserve"> § 126</w:t>
      </w:r>
      <w:r w:rsidRPr="00D32EF0">
        <w:rPr>
          <w:rFonts w:ascii="Times New Roman" w:hAnsi="Times New Roman" w:cs="Times New Roman"/>
          <w:color w:val="156082" w:themeColor="accent1"/>
          <w:sz w:val="24"/>
          <w:szCs w:val="24"/>
          <w:vertAlign w:val="superscript"/>
          <w:lang w:val="et-EE"/>
        </w:rPr>
        <w:t xml:space="preserve">2 </w:t>
      </w:r>
      <w:r w:rsidRPr="00D32EF0">
        <w:rPr>
          <w:rFonts w:ascii="Times New Roman" w:hAnsi="Times New Roman" w:cs="Times New Roman"/>
          <w:color w:val="156082" w:themeColor="accent1"/>
          <w:sz w:val="24"/>
          <w:szCs w:val="24"/>
          <w:lang w:val="et-EE"/>
        </w:rPr>
        <w:t>lõikes 2 nimetatud kuritegudega.</w:t>
      </w:r>
      <w:r w:rsidR="00A3702B" w:rsidRPr="00D32EF0">
        <w:rPr>
          <w:rFonts w:ascii="Times New Roman" w:hAnsi="Times New Roman" w:cs="Times New Roman"/>
          <w:color w:val="156082" w:themeColor="accent1"/>
          <w:sz w:val="24"/>
          <w:szCs w:val="24"/>
          <w:lang w:val="et-EE"/>
        </w:rPr>
        <w:t xml:space="preserve"> </w:t>
      </w:r>
      <w:r w:rsidR="009327DE" w:rsidRPr="00D32EF0">
        <w:rPr>
          <w:rFonts w:ascii="Times New Roman" w:hAnsi="Times New Roman" w:cs="Times New Roman"/>
          <w:color w:val="156082" w:themeColor="accent1"/>
          <w:sz w:val="24"/>
          <w:szCs w:val="24"/>
          <w:lang w:val="et-EE"/>
        </w:rPr>
        <w:t>Euroopa Kohtu praktikast tulenevalt ei ole õ</w:t>
      </w:r>
      <w:r w:rsidR="00A3702B" w:rsidRPr="00D32EF0">
        <w:rPr>
          <w:rFonts w:ascii="Times New Roman" w:hAnsi="Times New Roman" w:cs="Times New Roman"/>
          <w:color w:val="156082" w:themeColor="accent1"/>
          <w:sz w:val="24"/>
          <w:szCs w:val="24"/>
          <w:lang w:val="et-EE"/>
        </w:rPr>
        <w:t>iguspärane regulatsioon, kus hõlmatud on kõik või peaaegu kõik kuriteod.</w:t>
      </w:r>
      <w:r w:rsidRPr="00D32EF0">
        <w:rPr>
          <w:rFonts w:ascii="Times New Roman" w:hAnsi="Times New Roman" w:cs="Times New Roman"/>
          <w:color w:val="156082" w:themeColor="accent1"/>
          <w:sz w:val="24"/>
          <w:szCs w:val="24"/>
          <w:lang w:val="et-EE"/>
        </w:rPr>
        <w:t xml:space="preserve"> Loogika on selles, et Euroopa Kohus on leidnud, et sideandmete põhjal </w:t>
      </w:r>
      <w:r w:rsidR="009327DE" w:rsidRPr="00D32EF0">
        <w:rPr>
          <w:rFonts w:ascii="Times New Roman" w:hAnsi="Times New Roman" w:cs="Times New Roman"/>
          <w:color w:val="156082" w:themeColor="accent1"/>
          <w:sz w:val="24"/>
          <w:szCs w:val="24"/>
          <w:lang w:val="et-EE"/>
        </w:rPr>
        <w:t xml:space="preserve">on võimalik </w:t>
      </w:r>
      <w:r w:rsidRPr="00D32EF0">
        <w:rPr>
          <w:rFonts w:ascii="Times New Roman" w:hAnsi="Times New Roman" w:cs="Times New Roman"/>
          <w:color w:val="156082" w:themeColor="accent1"/>
          <w:sz w:val="24"/>
          <w:szCs w:val="24"/>
          <w:lang w:val="et-EE"/>
        </w:rPr>
        <w:t>luua isiku profiil</w:t>
      </w:r>
      <w:r w:rsidR="009327DE" w:rsidRPr="00D32EF0">
        <w:rPr>
          <w:rFonts w:ascii="Times New Roman" w:hAnsi="Times New Roman" w:cs="Times New Roman"/>
          <w:color w:val="156082" w:themeColor="accent1"/>
          <w:sz w:val="24"/>
          <w:szCs w:val="24"/>
          <w:lang w:val="et-EE"/>
        </w:rPr>
        <w:t xml:space="preserve">, mistõttu </w:t>
      </w:r>
      <w:r w:rsidRPr="00D32EF0">
        <w:rPr>
          <w:rFonts w:ascii="Times New Roman" w:hAnsi="Times New Roman" w:cs="Times New Roman"/>
          <w:color w:val="156082" w:themeColor="accent1"/>
          <w:sz w:val="24"/>
          <w:szCs w:val="24"/>
          <w:lang w:val="et-EE"/>
        </w:rPr>
        <w:t xml:space="preserve">on tegemist </w:t>
      </w:r>
      <w:r w:rsidR="00A82F29" w:rsidRPr="00D32EF0">
        <w:rPr>
          <w:rFonts w:ascii="Times New Roman" w:hAnsi="Times New Roman" w:cs="Times New Roman"/>
          <w:color w:val="156082" w:themeColor="accent1"/>
          <w:sz w:val="24"/>
          <w:szCs w:val="24"/>
          <w:lang w:val="et-EE"/>
        </w:rPr>
        <w:t xml:space="preserve">niivõrd tõsise riivega, et see on sisuliselt samaväärne </w:t>
      </w:r>
      <w:r w:rsidR="00A3702B" w:rsidRPr="00D32EF0">
        <w:rPr>
          <w:rFonts w:ascii="Times New Roman" w:hAnsi="Times New Roman" w:cs="Times New Roman"/>
          <w:color w:val="156082" w:themeColor="accent1"/>
          <w:sz w:val="24"/>
          <w:szCs w:val="24"/>
          <w:lang w:val="et-EE"/>
        </w:rPr>
        <w:t>side sisu salvestamisega (</w:t>
      </w:r>
      <w:r w:rsidRPr="00D32EF0">
        <w:rPr>
          <w:rFonts w:ascii="Times New Roman" w:hAnsi="Times New Roman" w:cs="Times New Roman"/>
          <w:color w:val="156082" w:themeColor="accent1"/>
          <w:sz w:val="24"/>
          <w:szCs w:val="24"/>
          <w:lang w:val="et-EE"/>
        </w:rPr>
        <w:t>ehk pealtkuulamisega</w:t>
      </w:r>
      <w:r w:rsidR="00A3702B" w:rsidRPr="00D32EF0">
        <w:rPr>
          <w:rFonts w:ascii="Times New Roman" w:hAnsi="Times New Roman" w:cs="Times New Roman"/>
          <w:color w:val="156082" w:themeColor="accent1"/>
          <w:sz w:val="24"/>
          <w:szCs w:val="24"/>
          <w:lang w:val="et-EE"/>
        </w:rPr>
        <w:t>)</w:t>
      </w:r>
      <w:r w:rsidRPr="00D32EF0">
        <w:rPr>
          <w:rFonts w:ascii="Times New Roman" w:hAnsi="Times New Roman" w:cs="Times New Roman"/>
          <w:color w:val="156082" w:themeColor="accent1"/>
          <w:sz w:val="24"/>
          <w:szCs w:val="24"/>
          <w:lang w:val="et-EE"/>
        </w:rPr>
        <w:t>.</w:t>
      </w:r>
      <w:r w:rsidR="00A3702B" w:rsidRPr="00D32EF0">
        <w:rPr>
          <w:rFonts w:ascii="Times New Roman" w:hAnsi="Times New Roman" w:cs="Times New Roman"/>
          <w:color w:val="156082" w:themeColor="accent1"/>
          <w:sz w:val="24"/>
          <w:szCs w:val="24"/>
          <w:lang w:val="et-EE"/>
        </w:rPr>
        <w:t xml:space="preserve"> </w:t>
      </w:r>
      <w:r w:rsidRPr="00D32EF0">
        <w:rPr>
          <w:rFonts w:ascii="Times New Roman" w:hAnsi="Times New Roman" w:cs="Times New Roman"/>
          <w:color w:val="156082" w:themeColor="accent1"/>
          <w:sz w:val="24"/>
          <w:szCs w:val="24"/>
          <w:lang w:val="et-EE"/>
        </w:rPr>
        <w:t xml:space="preserve">Selline seisukoht on </w:t>
      </w:r>
      <w:r w:rsidR="00A82F29" w:rsidRPr="00D32EF0">
        <w:rPr>
          <w:rFonts w:ascii="Times New Roman" w:hAnsi="Times New Roman" w:cs="Times New Roman"/>
          <w:color w:val="156082" w:themeColor="accent1"/>
          <w:sz w:val="24"/>
          <w:szCs w:val="24"/>
          <w:lang w:val="et-EE"/>
        </w:rPr>
        <w:t xml:space="preserve">otsesõnu </w:t>
      </w:r>
      <w:r w:rsidRPr="00D32EF0">
        <w:rPr>
          <w:rFonts w:ascii="Times New Roman" w:hAnsi="Times New Roman" w:cs="Times New Roman"/>
          <w:color w:val="156082" w:themeColor="accent1"/>
          <w:sz w:val="24"/>
          <w:szCs w:val="24"/>
          <w:lang w:val="et-EE"/>
        </w:rPr>
        <w:t xml:space="preserve">avaldatud Euroopa Kohtu </w:t>
      </w:r>
      <w:r w:rsidRPr="00D32EF0">
        <w:rPr>
          <w:rFonts w:ascii="Times New Roman" w:hAnsi="Times New Roman" w:cs="Times New Roman"/>
          <w:i/>
          <w:iCs/>
          <w:color w:val="156082" w:themeColor="accent1"/>
          <w:sz w:val="24"/>
          <w:szCs w:val="24"/>
          <w:lang w:val="et-EE"/>
        </w:rPr>
        <w:t>SpaceNet AG</w:t>
      </w:r>
      <w:r w:rsidRPr="00D32EF0">
        <w:rPr>
          <w:rFonts w:ascii="Times New Roman" w:hAnsi="Times New Roman" w:cs="Times New Roman"/>
          <w:color w:val="156082" w:themeColor="accent1"/>
          <w:sz w:val="24"/>
          <w:szCs w:val="24"/>
          <w:lang w:val="et-EE"/>
        </w:rPr>
        <w:t xml:space="preserve"> asjas tehtud otsuse p-s 61. Seetõttu </w:t>
      </w:r>
      <w:r w:rsidR="00A3702B" w:rsidRPr="00D32EF0">
        <w:rPr>
          <w:rFonts w:ascii="Times New Roman" w:hAnsi="Times New Roman" w:cs="Times New Roman"/>
          <w:color w:val="156082" w:themeColor="accent1"/>
          <w:sz w:val="24"/>
          <w:szCs w:val="24"/>
          <w:lang w:val="et-EE"/>
        </w:rPr>
        <w:t xml:space="preserve">peavad ka tagatised ja </w:t>
      </w:r>
      <w:r w:rsidR="00A3702B" w:rsidRPr="00D32EF0">
        <w:rPr>
          <w:rFonts w:ascii="Times New Roman" w:hAnsi="Times New Roman" w:cs="Times New Roman"/>
          <w:color w:val="156082" w:themeColor="accent1"/>
          <w:sz w:val="24"/>
          <w:szCs w:val="24"/>
          <w:lang w:val="et-EE"/>
        </w:rPr>
        <w:lastRenderedPageBreak/>
        <w:t xml:space="preserve">piirangud olema sellega võrreldavad. </w:t>
      </w:r>
      <w:r w:rsidRPr="00D32EF0">
        <w:rPr>
          <w:rFonts w:ascii="Times New Roman" w:hAnsi="Times New Roman" w:cs="Times New Roman"/>
          <w:color w:val="156082" w:themeColor="accent1"/>
          <w:sz w:val="24"/>
          <w:szCs w:val="24"/>
          <w:lang w:val="et-EE"/>
        </w:rPr>
        <w:t>Euroopa Kohtu praktik</w:t>
      </w:r>
      <w:r w:rsidR="00A3702B" w:rsidRPr="00D32EF0">
        <w:rPr>
          <w:rFonts w:ascii="Times New Roman" w:hAnsi="Times New Roman" w:cs="Times New Roman"/>
          <w:color w:val="156082" w:themeColor="accent1"/>
          <w:sz w:val="24"/>
          <w:szCs w:val="24"/>
          <w:lang w:val="et-EE"/>
        </w:rPr>
        <w:t xml:space="preserve">a kohaselt ei ole õiguspärane </w:t>
      </w:r>
      <w:r w:rsidRPr="00D32EF0">
        <w:rPr>
          <w:rFonts w:ascii="Times New Roman" w:hAnsi="Times New Roman" w:cs="Times New Roman"/>
          <w:color w:val="156082" w:themeColor="accent1"/>
          <w:sz w:val="24"/>
          <w:szCs w:val="24"/>
          <w:lang w:val="et-EE"/>
        </w:rPr>
        <w:t xml:space="preserve">võimaldada sideandmete </w:t>
      </w:r>
      <w:r w:rsidR="00A3702B" w:rsidRPr="00D32EF0">
        <w:rPr>
          <w:rFonts w:ascii="Times New Roman" w:hAnsi="Times New Roman" w:cs="Times New Roman"/>
          <w:color w:val="156082" w:themeColor="accent1"/>
          <w:sz w:val="24"/>
          <w:szCs w:val="24"/>
          <w:lang w:val="et-EE"/>
        </w:rPr>
        <w:t xml:space="preserve">säilitamist ja </w:t>
      </w:r>
      <w:r w:rsidRPr="00D32EF0">
        <w:rPr>
          <w:rFonts w:ascii="Times New Roman" w:hAnsi="Times New Roman" w:cs="Times New Roman"/>
          <w:color w:val="156082" w:themeColor="accent1"/>
          <w:sz w:val="24"/>
          <w:szCs w:val="24"/>
          <w:lang w:val="et-EE"/>
        </w:rPr>
        <w:t xml:space="preserve">kasutamist </w:t>
      </w:r>
      <w:r w:rsidRPr="00D32EF0">
        <w:rPr>
          <w:rFonts w:ascii="Times New Roman" w:hAnsi="Times New Roman" w:cs="Times New Roman"/>
          <w:i/>
          <w:iCs/>
          <w:color w:val="156082" w:themeColor="accent1"/>
          <w:sz w:val="24"/>
          <w:szCs w:val="24"/>
          <w:lang w:val="et-EE"/>
        </w:rPr>
        <w:t>kõigi</w:t>
      </w:r>
      <w:r w:rsidRPr="00D32EF0">
        <w:rPr>
          <w:rFonts w:ascii="Times New Roman" w:hAnsi="Times New Roman" w:cs="Times New Roman"/>
          <w:color w:val="156082" w:themeColor="accent1"/>
          <w:sz w:val="24"/>
          <w:szCs w:val="24"/>
          <w:lang w:val="et-EE"/>
        </w:rPr>
        <w:t xml:space="preserve"> kuritegude uurimiseks.</w:t>
      </w:r>
    </w:p>
    <w:p w14:paraId="1AEE1D38" w14:textId="77777777" w:rsidR="00F9676F" w:rsidRPr="00D32EF0" w:rsidRDefault="00F9676F" w:rsidP="00336729">
      <w:pPr>
        <w:pStyle w:val="NoSpacing"/>
        <w:jc w:val="both"/>
        <w:rPr>
          <w:rFonts w:ascii="Times New Roman" w:hAnsi="Times New Roman" w:cs="Times New Roman"/>
          <w:color w:val="156082" w:themeColor="accent1"/>
          <w:sz w:val="24"/>
          <w:szCs w:val="24"/>
          <w:lang w:val="et-EE"/>
        </w:rPr>
      </w:pPr>
    </w:p>
    <w:p w14:paraId="411EE828" w14:textId="171058C8" w:rsid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 xml:space="preserve">2) Politsei- ja Piirivalveameti ettekirjutuse alusel, kui see on vajalik vahetu kõrgendatud ohu väljaselgitamiseks, tõrjumiseks </w:t>
      </w:r>
      <w:r w:rsidRPr="00A3702B">
        <w:rPr>
          <w:rFonts w:ascii="Times New Roman" w:hAnsi="Times New Roman" w:cs="Times New Roman"/>
          <w:color w:val="EE0000"/>
          <w:sz w:val="24"/>
          <w:szCs w:val="24"/>
          <w:lang w:val="et-EE"/>
        </w:rPr>
        <w:t>või korrarikkumise kõrvaldamiseks</w:t>
      </w:r>
      <w:r w:rsidRPr="00336729">
        <w:rPr>
          <w:rFonts w:ascii="Times New Roman" w:hAnsi="Times New Roman" w:cs="Times New Roman"/>
          <w:sz w:val="24"/>
          <w:szCs w:val="24"/>
          <w:lang w:val="et-EE"/>
        </w:rPr>
        <w:t>;</w:t>
      </w:r>
      <w:r w:rsidR="00A3702B">
        <w:rPr>
          <w:rFonts w:ascii="Times New Roman" w:hAnsi="Times New Roman" w:cs="Times New Roman"/>
          <w:sz w:val="24"/>
          <w:szCs w:val="24"/>
          <w:lang w:val="et-EE"/>
        </w:rPr>
        <w:t xml:space="preserve"> </w:t>
      </w:r>
    </w:p>
    <w:p w14:paraId="6EADFF01" w14:textId="77777777" w:rsidR="009C53C0" w:rsidRDefault="009C53C0" w:rsidP="00336729">
      <w:pPr>
        <w:pStyle w:val="NoSpacing"/>
        <w:jc w:val="both"/>
        <w:rPr>
          <w:rFonts w:ascii="Times New Roman" w:hAnsi="Times New Roman" w:cs="Times New Roman"/>
          <w:color w:val="EE0000"/>
          <w:sz w:val="24"/>
          <w:szCs w:val="24"/>
          <w:lang w:val="et-EE"/>
        </w:rPr>
      </w:pPr>
    </w:p>
    <w:p w14:paraId="6B40E10D" w14:textId="77777777" w:rsidR="00D63093" w:rsidRDefault="009C53C0" w:rsidP="00336729">
      <w:pPr>
        <w:pStyle w:val="NoSpacing"/>
        <w:jc w:val="both"/>
        <w:rPr>
          <w:rFonts w:ascii="Times New Roman" w:hAnsi="Times New Roman" w:cs="Times New Roman"/>
          <w:color w:val="156082" w:themeColor="accent1"/>
          <w:sz w:val="24"/>
          <w:szCs w:val="24"/>
          <w:lang w:val="et-EE"/>
        </w:rPr>
      </w:pPr>
      <w:r w:rsidRPr="00F213C5">
        <w:rPr>
          <w:rFonts w:ascii="Times New Roman" w:hAnsi="Times New Roman" w:cs="Times New Roman"/>
          <w:color w:val="156082" w:themeColor="accent1"/>
          <w:sz w:val="24"/>
          <w:szCs w:val="24"/>
          <w:lang w:val="et-EE"/>
        </w:rPr>
        <w:t xml:space="preserve">Advokatuur: </w:t>
      </w:r>
    </w:p>
    <w:p w14:paraId="217B5593" w14:textId="77777777" w:rsidR="00D63093" w:rsidRDefault="00D63093" w:rsidP="00336729">
      <w:pPr>
        <w:pStyle w:val="NoSpacing"/>
        <w:jc w:val="both"/>
        <w:rPr>
          <w:rFonts w:ascii="Times New Roman" w:hAnsi="Times New Roman" w:cs="Times New Roman"/>
          <w:color w:val="156082" w:themeColor="accent1"/>
          <w:sz w:val="24"/>
          <w:szCs w:val="24"/>
          <w:lang w:val="et-EE"/>
        </w:rPr>
      </w:pPr>
    </w:p>
    <w:p w14:paraId="24157BF5" w14:textId="3306A882" w:rsidR="00A3702B" w:rsidRPr="00F213C5" w:rsidRDefault="00A3702B" w:rsidP="00336729">
      <w:pPr>
        <w:pStyle w:val="NoSpacing"/>
        <w:jc w:val="both"/>
        <w:rPr>
          <w:rFonts w:ascii="Times New Roman" w:hAnsi="Times New Roman" w:cs="Times New Roman"/>
          <w:color w:val="156082" w:themeColor="accent1"/>
          <w:sz w:val="24"/>
          <w:szCs w:val="24"/>
          <w:lang w:val="et-EE"/>
        </w:rPr>
      </w:pPr>
      <w:r w:rsidRPr="00F213C5">
        <w:rPr>
          <w:rFonts w:ascii="Times New Roman" w:hAnsi="Times New Roman" w:cs="Times New Roman"/>
          <w:color w:val="156082" w:themeColor="accent1"/>
          <w:sz w:val="24"/>
          <w:szCs w:val="24"/>
          <w:lang w:val="et-EE"/>
        </w:rPr>
        <w:t>Kommentaar: kriteerium „</w:t>
      </w:r>
      <w:r w:rsidRPr="00F213C5">
        <w:rPr>
          <w:rFonts w:ascii="Times New Roman" w:hAnsi="Times New Roman" w:cs="Times New Roman"/>
          <w:i/>
          <w:iCs/>
          <w:color w:val="156082" w:themeColor="accent1"/>
          <w:sz w:val="24"/>
          <w:szCs w:val="24"/>
          <w:lang w:val="et-EE"/>
        </w:rPr>
        <w:t>korrarikkumise kõrvaldamiseks</w:t>
      </w:r>
      <w:r w:rsidRPr="00F213C5">
        <w:rPr>
          <w:rFonts w:ascii="Times New Roman" w:hAnsi="Times New Roman" w:cs="Times New Roman"/>
          <w:color w:val="156082" w:themeColor="accent1"/>
          <w:sz w:val="24"/>
          <w:szCs w:val="24"/>
          <w:lang w:val="et-EE"/>
        </w:rPr>
        <w:t>“</w:t>
      </w:r>
      <w:r w:rsidR="00272ADE" w:rsidRPr="00F213C5">
        <w:rPr>
          <w:rFonts w:ascii="Times New Roman" w:hAnsi="Times New Roman" w:cs="Times New Roman"/>
          <w:color w:val="156082" w:themeColor="accent1"/>
          <w:sz w:val="24"/>
          <w:szCs w:val="24"/>
          <w:lang w:val="et-EE"/>
        </w:rPr>
        <w:t xml:space="preserve"> </w:t>
      </w:r>
      <w:r w:rsidRPr="00F213C5">
        <w:rPr>
          <w:rFonts w:ascii="Times New Roman" w:hAnsi="Times New Roman" w:cs="Times New Roman"/>
          <w:color w:val="156082" w:themeColor="accent1"/>
          <w:sz w:val="24"/>
          <w:szCs w:val="24"/>
          <w:lang w:val="et-EE"/>
        </w:rPr>
        <w:t xml:space="preserve">viib normi vastuolusse Euroopa Liidu õigusega. </w:t>
      </w:r>
      <w:proofErr w:type="spellStart"/>
      <w:r w:rsidRPr="00F213C5">
        <w:rPr>
          <w:rFonts w:ascii="Times New Roman" w:hAnsi="Times New Roman" w:cs="Times New Roman"/>
          <w:color w:val="156082" w:themeColor="accent1"/>
          <w:sz w:val="24"/>
          <w:szCs w:val="24"/>
          <w:lang w:val="et-EE"/>
        </w:rPr>
        <w:t>KorS</w:t>
      </w:r>
      <w:proofErr w:type="spellEnd"/>
      <w:r w:rsidRPr="00F213C5">
        <w:rPr>
          <w:rFonts w:ascii="Times New Roman" w:hAnsi="Times New Roman" w:cs="Times New Roman"/>
          <w:color w:val="156082" w:themeColor="accent1"/>
          <w:sz w:val="24"/>
          <w:szCs w:val="24"/>
          <w:lang w:val="et-EE"/>
        </w:rPr>
        <w:t xml:space="preserve"> § 5 lg 1 järgi oleks siin justkui hõlmatud ka sellised eksimused nagu valet värvi majanumber, telkimine vales kohas, liiga vali muusika vms.</w:t>
      </w:r>
      <w:r w:rsidR="00272ADE" w:rsidRPr="00F213C5">
        <w:rPr>
          <w:rFonts w:ascii="Times New Roman" w:hAnsi="Times New Roman" w:cs="Times New Roman"/>
          <w:color w:val="156082" w:themeColor="accent1"/>
          <w:sz w:val="24"/>
          <w:szCs w:val="24"/>
          <w:lang w:val="et-EE"/>
        </w:rPr>
        <w:t xml:space="preserve"> Üldise korrarikkumise kõrvaldamise eesmärk</w:t>
      </w:r>
      <w:r w:rsidR="008F02AE" w:rsidRPr="00F213C5">
        <w:rPr>
          <w:rFonts w:ascii="Times New Roman" w:hAnsi="Times New Roman" w:cs="Times New Roman"/>
          <w:color w:val="156082" w:themeColor="accent1"/>
          <w:sz w:val="24"/>
          <w:szCs w:val="24"/>
          <w:lang w:val="et-EE"/>
        </w:rPr>
        <w:t xml:space="preserve"> sideandmete säilitamise alusena</w:t>
      </w:r>
      <w:r w:rsidR="00272ADE" w:rsidRPr="00F213C5">
        <w:rPr>
          <w:rFonts w:ascii="Times New Roman" w:hAnsi="Times New Roman" w:cs="Times New Roman"/>
          <w:color w:val="156082" w:themeColor="accent1"/>
          <w:sz w:val="24"/>
          <w:szCs w:val="24"/>
          <w:lang w:val="et-EE"/>
        </w:rPr>
        <w:t xml:space="preserve"> </w:t>
      </w:r>
      <w:r w:rsidR="006D2856" w:rsidRPr="00F213C5">
        <w:rPr>
          <w:rFonts w:ascii="Times New Roman" w:hAnsi="Times New Roman" w:cs="Times New Roman"/>
          <w:color w:val="156082" w:themeColor="accent1"/>
          <w:sz w:val="24"/>
          <w:szCs w:val="24"/>
          <w:lang w:val="et-EE"/>
        </w:rPr>
        <w:t xml:space="preserve">on vastuolus </w:t>
      </w:r>
      <w:r w:rsidR="00272ADE" w:rsidRPr="00F213C5">
        <w:rPr>
          <w:rFonts w:ascii="Times New Roman" w:hAnsi="Times New Roman" w:cs="Times New Roman"/>
          <w:color w:val="156082" w:themeColor="accent1"/>
          <w:sz w:val="24"/>
          <w:szCs w:val="24"/>
          <w:lang w:val="et-EE"/>
        </w:rPr>
        <w:t>Euroopa Liidu õigusega.</w:t>
      </w:r>
    </w:p>
    <w:p w14:paraId="141F3AF6" w14:textId="77777777" w:rsidR="00721DA0" w:rsidRPr="00F213C5" w:rsidRDefault="00721DA0" w:rsidP="00336729">
      <w:pPr>
        <w:pStyle w:val="NoSpacing"/>
        <w:jc w:val="both"/>
        <w:rPr>
          <w:rFonts w:ascii="Times New Roman" w:hAnsi="Times New Roman" w:cs="Times New Roman"/>
          <w:color w:val="156082" w:themeColor="accent1"/>
          <w:sz w:val="24"/>
          <w:szCs w:val="24"/>
          <w:lang w:val="et-EE"/>
        </w:rPr>
      </w:pPr>
    </w:p>
    <w:p w14:paraId="49A00918" w14:textId="680D251E" w:rsidR="00272ADE" w:rsidRDefault="00272ADE" w:rsidP="00336729">
      <w:pPr>
        <w:pStyle w:val="NoSpacing"/>
        <w:jc w:val="both"/>
        <w:rPr>
          <w:rFonts w:ascii="Times New Roman" w:hAnsi="Times New Roman" w:cs="Times New Roman"/>
          <w:color w:val="156082" w:themeColor="accent1"/>
          <w:sz w:val="24"/>
          <w:szCs w:val="24"/>
          <w:lang w:val="et-EE"/>
        </w:rPr>
      </w:pPr>
      <w:r w:rsidRPr="00F213C5">
        <w:rPr>
          <w:rFonts w:ascii="Times New Roman" w:hAnsi="Times New Roman" w:cs="Times New Roman"/>
          <w:color w:val="156082" w:themeColor="accent1"/>
          <w:sz w:val="24"/>
          <w:szCs w:val="24"/>
          <w:lang w:val="et-EE"/>
        </w:rPr>
        <w:t>Ettepanek: võtta viimane alternatiiv välja, kuna Euroopa Liidu õiguse järgi lubatud osa on hõlmatud ka vahetu kõrgendatud ohu tõrjumise eesmärgiga (</w:t>
      </w:r>
      <w:proofErr w:type="spellStart"/>
      <w:r w:rsidRPr="00F213C5">
        <w:rPr>
          <w:rFonts w:ascii="Times New Roman" w:hAnsi="Times New Roman" w:cs="Times New Roman"/>
          <w:color w:val="156082" w:themeColor="accent1"/>
          <w:sz w:val="24"/>
          <w:szCs w:val="24"/>
          <w:lang w:val="et-EE"/>
        </w:rPr>
        <w:t>KorS</w:t>
      </w:r>
      <w:proofErr w:type="spellEnd"/>
      <w:r w:rsidRPr="00F213C5">
        <w:rPr>
          <w:rFonts w:ascii="Times New Roman" w:hAnsi="Times New Roman" w:cs="Times New Roman"/>
          <w:color w:val="156082" w:themeColor="accent1"/>
          <w:sz w:val="24"/>
          <w:szCs w:val="24"/>
          <w:lang w:val="et-EE"/>
        </w:rPr>
        <w:t xml:space="preserve"> § 5 lõiked 4 ja 5).</w:t>
      </w:r>
      <w:r w:rsidR="008D47E6" w:rsidRPr="00F213C5">
        <w:rPr>
          <w:rFonts w:ascii="Times New Roman" w:hAnsi="Times New Roman" w:cs="Times New Roman"/>
          <w:color w:val="156082" w:themeColor="accent1"/>
          <w:sz w:val="24"/>
          <w:szCs w:val="24"/>
          <w:lang w:val="et-EE"/>
        </w:rPr>
        <w:t xml:space="preserve"> Euroopa Kohtu seisukohtade pinnalt võib järeldada, et n</w:t>
      </w:r>
      <w:r w:rsidR="00B71A30" w:rsidRPr="00F213C5">
        <w:rPr>
          <w:rFonts w:ascii="Times New Roman" w:hAnsi="Times New Roman" w:cs="Times New Roman"/>
          <w:color w:val="156082" w:themeColor="accent1"/>
          <w:sz w:val="24"/>
          <w:szCs w:val="24"/>
          <w:lang w:val="et-EE"/>
        </w:rPr>
        <w:t>ö</w:t>
      </w:r>
      <w:r w:rsidR="008D47E6" w:rsidRPr="00F213C5">
        <w:rPr>
          <w:rFonts w:ascii="Times New Roman" w:hAnsi="Times New Roman" w:cs="Times New Roman"/>
          <w:color w:val="156082" w:themeColor="accent1"/>
          <w:sz w:val="24"/>
          <w:szCs w:val="24"/>
          <w:lang w:val="et-EE"/>
        </w:rPr>
        <w:t xml:space="preserve"> väike või harilik korrarikkumine ei ole piisavalt tõsine, et see õigustaks </w:t>
      </w:r>
      <w:r w:rsidR="00B71A30" w:rsidRPr="00F213C5">
        <w:rPr>
          <w:rFonts w:ascii="Times New Roman" w:hAnsi="Times New Roman" w:cs="Times New Roman"/>
          <w:color w:val="156082" w:themeColor="accent1"/>
          <w:sz w:val="24"/>
          <w:szCs w:val="24"/>
          <w:lang w:val="et-EE"/>
        </w:rPr>
        <w:t xml:space="preserve">privaatsuse riivamist sedavõrd ulatuslikult nagu kaasneb </w:t>
      </w:r>
      <w:r w:rsidR="008D47E6" w:rsidRPr="00F213C5">
        <w:rPr>
          <w:rFonts w:ascii="Times New Roman" w:hAnsi="Times New Roman" w:cs="Times New Roman"/>
          <w:color w:val="156082" w:themeColor="accent1"/>
          <w:sz w:val="24"/>
          <w:szCs w:val="24"/>
          <w:lang w:val="et-EE"/>
        </w:rPr>
        <w:t xml:space="preserve">sideandmete säilitamisega. </w:t>
      </w:r>
      <w:r w:rsidR="00935FF0" w:rsidRPr="00F213C5">
        <w:rPr>
          <w:rFonts w:ascii="Times New Roman" w:hAnsi="Times New Roman" w:cs="Times New Roman"/>
          <w:color w:val="156082" w:themeColor="accent1"/>
          <w:sz w:val="24"/>
          <w:szCs w:val="24"/>
          <w:lang w:val="et-EE"/>
        </w:rPr>
        <w:t xml:space="preserve">Põhjus jällegi samas, et </w:t>
      </w:r>
      <w:r w:rsidR="008D47E6" w:rsidRPr="00F213C5">
        <w:rPr>
          <w:rFonts w:ascii="Times New Roman" w:hAnsi="Times New Roman" w:cs="Times New Roman"/>
          <w:color w:val="156082" w:themeColor="accent1"/>
          <w:sz w:val="24"/>
          <w:szCs w:val="24"/>
          <w:lang w:val="et-EE"/>
        </w:rPr>
        <w:t xml:space="preserve">SpaceNet AG lahendi p 61 järgi on tegemist side sisu pealtkuulamisega samaväärse </w:t>
      </w:r>
      <w:r w:rsidR="00935FF0" w:rsidRPr="00F213C5">
        <w:rPr>
          <w:rFonts w:ascii="Times New Roman" w:hAnsi="Times New Roman" w:cs="Times New Roman"/>
          <w:color w:val="156082" w:themeColor="accent1"/>
          <w:sz w:val="24"/>
          <w:szCs w:val="24"/>
          <w:lang w:val="et-EE"/>
        </w:rPr>
        <w:t>privaatsuse riivega toiminguga</w:t>
      </w:r>
      <w:r w:rsidR="008D47E6" w:rsidRPr="00F213C5">
        <w:rPr>
          <w:rFonts w:ascii="Times New Roman" w:hAnsi="Times New Roman" w:cs="Times New Roman"/>
          <w:color w:val="156082" w:themeColor="accent1"/>
          <w:sz w:val="24"/>
          <w:szCs w:val="24"/>
          <w:lang w:val="et-EE"/>
        </w:rPr>
        <w:t>.</w:t>
      </w:r>
    </w:p>
    <w:p w14:paraId="25BA542E" w14:textId="77777777" w:rsidR="00F9676F" w:rsidRPr="00F213C5" w:rsidRDefault="00F9676F" w:rsidP="00336729">
      <w:pPr>
        <w:pStyle w:val="NoSpacing"/>
        <w:jc w:val="both"/>
        <w:rPr>
          <w:rFonts w:ascii="Times New Roman" w:hAnsi="Times New Roman" w:cs="Times New Roman"/>
          <w:color w:val="156082" w:themeColor="accent1"/>
          <w:sz w:val="24"/>
          <w:szCs w:val="24"/>
          <w:lang w:val="et-EE"/>
        </w:rPr>
      </w:pPr>
    </w:p>
    <w:p w14:paraId="59BD2D68" w14:textId="77777777" w:rsid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 xml:space="preserve">3) julgeolekuasutuse ettekirjutuse alusel, kui see on </w:t>
      </w:r>
      <w:r w:rsidRPr="00A3702B">
        <w:rPr>
          <w:rFonts w:ascii="Times New Roman" w:hAnsi="Times New Roman" w:cs="Times New Roman"/>
          <w:color w:val="EE0000"/>
          <w:sz w:val="24"/>
          <w:szCs w:val="24"/>
          <w:lang w:val="et-EE"/>
        </w:rPr>
        <w:t xml:space="preserve">vajalik vahetu ohu tõrjumiseks </w:t>
      </w:r>
      <w:r w:rsidRPr="00336729">
        <w:rPr>
          <w:rFonts w:ascii="Times New Roman" w:hAnsi="Times New Roman" w:cs="Times New Roman"/>
          <w:sz w:val="24"/>
          <w:szCs w:val="24"/>
          <w:lang w:val="et-EE"/>
        </w:rPr>
        <w:t>riigi julgeolekule või põhiseaduslikule korrale.</w:t>
      </w:r>
    </w:p>
    <w:p w14:paraId="7B156569" w14:textId="77777777" w:rsidR="00721DA0" w:rsidRDefault="00721DA0" w:rsidP="00336729">
      <w:pPr>
        <w:pStyle w:val="NoSpacing"/>
        <w:jc w:val="both"/>
        <w:rPr>
          <w:rFonts w:ascii="Times New Roman" w:hAnsi="Times New Roman" w:cs="Times New Roman"/>
          <w:sz w:val="24"/>
          <w:szCs w:val="24"/>
          <w:lang w:val="et-EE"/>
        </w:rPr>
      </w:pPr>
    </w:p>
    <w:p w14:paraId="6493CF27" w14:textId="77777777" w:rsidR="00D63093" w:rsidRDefault="00721DA0" w:rsidP="00B9214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Advokatuur:</w:t>
      </w:r>
      <w:r w:rsidR="00D32EF0" w:rsidRPr="00D32EF0">
        <w:rPr>
          <w:rFonts w:ascii="Times New Roman" w:hAnsi="Times New Roman" w:cs="Times New Roman"/>
          <w:color w:val="156082" w:themeColor="accent1"/>
          <w:sz w:val="24"/>
          <w:szCs w:val="24"/>
          <w:lang w:val="et-EE"/>
        </w:rPr>
        <w:t xml:space="preserve"> </w:t>
      </w:r>
    </w:p>
    <w:p w14:paraId="4448FFAD" w14:textId="77777777" w:rsidR="00D63093" w:rsidRDefault="00D63093" w:rsidP="00B92140">
      <w:pPr>
        <w:pStyle w:val="NoSpacing"/>
        <w:jc w:val="both"/>
        <w:rPr>
          <w:rFonts w:ascii="Times New Roman" w:hAnsi="Times New Roman" w:cs="Times New Roman"/>
          <w:color w:val="156082" w:themeColor="accent1"/>
          <w:sz w:val="24"/>
          <w:szCs w:val="24"/>
          <w:lang w:val="et-EE"/>
        </w:rPr>
      </w:pPr>
    </w:p>
    <w:p w14:paraId="53B7D50F" w14:textId="157F00A9" w:rsidR="00B92140" w:rsidRPr="00D32EF0" w:rsidRDefault="00EB4EB6" w:rsidP="00B92140">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Seadusandluse kehtestamisel</w:t>
      </w:r>
      <w:r w:rsidR="00272ADE" w:rsidRPr="00D32EF0">
        <w:rPr>
          <w:rFonts w:ascii="Times New Roman" w:hAnsi="Times New Roman" w:cs="Times New Roman"/>
          <w:color w:val="156082" w:themeColor="accent1"/>
          <w:sz w:val="24"/>
          <w:szCs w:val="24"/>
          <w:lang w:val="et-EE"/>
        </w:rPr>
        <w:t xml:space="preserve"> tule</w:t>
      </w:r>
      <w:r w:rsidR="00053E5F" w:rsidRPr="00D32EF0">
        <w:rPr>
          <w:rFonts w:ascii="Times New Roman" w:hAnsi="Times New Roman" w:cs="Times New Roman"/>
          <w:color w:val="156082" w:themeColor="accent1"/>
          <w:sz w:val="24"/>
          <w:szCs w:val="24"/>
          <w:lang w:val="et-EE"/>
        </w:rPr>
        <w:t>b</w:t>
      </w:r>
      <w:r w:rsidR="007B7822" w:rsidRPr="00D32EF0">
        <w:rPr>
          <w:rFonts w:ascii="Times New Roman" w:hAnsi="Times New Roman" w:cs="Times New Roman"/>
          <w:color w:val="156082" w:themeColor="accent1"/>
          <w:sz w:val="24"/>
          <w:szCs w:val="24"/>
          <w:lang w:val="et-EE"/>
        </w:rPr>
        <w:t xml:space="preserve"> arvestada, et Euroopa Kohtu praktika kohaselt on sideandmete kasutamine lubatud </w:t>
      </w:r>
      <w:r w:rsidRPr="00D32EF0">
        <w:rPr>
          <w:rFonts w:ascii="Times New Roman" w:hAnsi="Times New Roman" w:cs="Times New Roman"/>
          <w:color w:val="156082" w:themeColor="accent1"/>
          <w:sz w:val="24"/>
          <w:szCs w:val="24"/>
          <w:lang w:val="et-EE"/>
        </w:rPr>
        <w:t xml:space="preserve">üksnes </w:t>
      </w:r>
      <w:r w:rsidR="007B7822" w:rsidRPr="00D32EF0">
        <w:rPr>
          <w:rFonts w:ascii="Times New Roman" w:hAnsi="Times New Roman" w:cs="Times New Roman"/>
          <w:color w:val="156082" w:themeColor="accent1"/>
          <w:sz w:val="24"/>
          <w:szCs w:val="24"/>
          <w:lang w:val="et-EE"/>
        </w:rPr>
        <w:t>konkreetse</w:t>
      </w:r>
      <w:r w:rsidR="00935FF0" w:rsidRPr="00D32EF0">
        <w:rPr>
          <w:rFonts w:ascii="Times New Roman" w:hAnsi="Times New Roman" w:cs="Times New Roman"/>
          <w:color w:val="156082" w:themeColor="accent1"/>
          <w:sz w:val="24"/>
          <w:szCs w:val="24"/>
          <w:lang w:val="et-EE"/>
        </w:rPr>
        <w:t>te</w:t>
      </w:r>
      <w:r w:rsidR="007B7822" w:rsidRPr="00D32EF0">
        <w:rPr>
          <w:rFonts w:ascii="Times New Roman" w:hAnsi="Times New Roman" w:cs="Times New Roman"/>
          <w:color w:val="156082" w:themeColor="accent1"/>
          <w:sz w:val="24"/>
          <w:szCs w:val="24"/>
          <w:lang w:val="et-EE"/>
        </w:rPr>
        <w:t xml:space="preserve"> faktiliste asjaoludega seotud ohuga. </w:t>
      </w:r>
      <w:r w:rsidR="006E3170" w:rsidRPr="00D32EF0">
        <w:rPr>
          <w:rFonts w:ascii="Times New Roman" w:hAnsi="Times New Roman" w:cs="Times New Roman"/>
          <w:color w:val="156082" w:themeColor="accent1"/>
          <w:sz w:val="24"/>
          <w:szCs w:val="24"/>
          <w:lang w:val="et-EE"/>
        </w:rPr>
        <w:t>A</w:t>
      </w:r>
      <w:r w:rsidR="008A59AD" w:rsidRPr="00D32EF0">
        <w:rPr>
          <w:rFonts w:ascii="Times New Roman" w:hAnsi="Times New Roman" w:cs="Times New Roman"/>
          <w:color w:val="156082" w:themeColor="accent1"/>
          <w:sz w:val="24"/>
          <w:szCs w:val="24"/>
          <w:lang w:val="et-EE"/>
        </w:rPr>
        <w:t>rvestades toiminguga kaasneva privaatsusõiguse riive intensiivsusastet, tuleks seadusandlikul tasandil oluliselt täpsemalt sõnastada</w:t>
      </w:r>
      <w:r w:rsidR="00F216BA" w:rsidRPr="00D32EF0">
        <w:rPr>
          <w:rFonts w:ascii="Times New Roman" w:hAnsi="Times New Roman" w:cs="Times New Roman"/>
          <w:color w:val="156082" w:themeColor="accent1"/>
          <w:sz w:val="24"/>
          <w:szCs w:val="24"/>
          <w:lang w:val="et-EE"/>
        </w:rPr>
        <w:t>, millal on andmete säilitamine</w:t>
      </w:r>
      <w:r w:rsidR="006E3170" w:rsidRPr="00D32EF0">
        <w:rPr>
          <w:rFonts w:ascii="Times New Roman" w:hAnsi="Times New Roman" w:cs="Times New Roman"/>
          <w:color w:val="156082" w:themeColor="accent1"/>
          <w:sz w:val="24"/>
          <w:szCs w:val="24"/>
          <w:lang w:val="et-EE"/>
        </w:rPr>
        <w:t xml:space="preserve"> lubatud</w:t>
      </w:r>
      <w:r w:rsidR="008A59AD" w:rsidRPr="00D32EF0">
        <w:rPr>
          <w:rFonts w:ascii="Times New Roman" w:hAnsi="Times New Roman" w:cs="Times New Roman"/>
          <w:color w:val="156082" w:themeColor="accent1"/>
          <w:sz w:val="24"/>
          <w:szCs w:val="24"/>
          <w:lang w:val="et-EE"/>
        </w:rPr>
        <w:t xml:space="preserve">. </w:t>
      </w:r>
      <w:r w:rsidR="007B7822" w:rsidRPr="00D32EF0">
        <w:rPr>
          <w:rFonts w:ascii="Times New Roman" w:hAnsi="Times New Roman" w:cs="Times New Roman"/>
          <w:color w:val="156082" w:themeColor="accent1"/>
          <w:sz w:val="24"/>
          <w:szCs w:val="24"/>
          <w:lang w:val="et-EE"/>
        </w:rPr>
        <w:t xml:space="preserve">Hetkel jääb </w:t>
      </w:r>
      <w:r w:rsidRPr="00D32EF0">
        <w:rPr>
          <w:rFonts w:ascii="Times New Roman" w:hAnsi="Times New Roman" w:cs="Times New Roman"/>
          <w:color w:val="156082" w:themeColor="accent1"/>
          <w:sz w:val="24"/>
          <w:szCs w:val="24"/>
          <w:lang w:val="et-EE"/>
        </w:rPr>
        <w:t>selline sõnastus</w:t>
      </w:r>
      <w:r w:rsidR="007B7822" w:rsidRPr="00D32EF0">
        <w:rPr>
          <w:rFonts w:ascii="Times New Roman" w:hAnsi="Times New Roman" w:cs="Times New Roman"/>
          <w:color w:val="156082" w:themeColor="accent1"/>
          <w:sz w:val="24"/>
          <w:szCs w:val="24"/>
          <w:lang w:val="et-EE"/>
        </w:rPr>
        <w:t xml:space="preserve"> liialt ambivalentseks</w:t>
      </w:r>
      <w:r w:rsidRPr="00D32EF0">
        <w:rPr>
          <w:rFonts w:ascii="Times New Roman" w:hAnsi="Times New Roman" w:cs="Times New Roman"/>
          <w:color w:val="156082" w:themeColor="accent1"/>
          <w:sz w:val="24"/>
          <w:szCs w:val="24"/>
          <w:lang w:val="et-EE"/>
        </w:rPr>
        <w:t>. V</w:t>
      </w:r>
      <w:r w:rsidR="007B7822" w:rsidRPr="00D32EF0">
        <w:rPr>
          <w:rFonts w:ascii="Times New Roman" w:hAnsi="Times New Roman" w:cs="Times New Roman"/>
          <w:color w:val="156082" w:themeColor="accent1"/>
          <w:sz w:val="24"/>
          <w:szCs w:val="24"/>
          <w:lang w:val="et-EE"/>
        </w:rPr>
        <w:t xml:space="preserve">ahetu ohu </w:t>
      </w:r>
      <w:r w:rsidR="00A8216C" w:rsidRPr="00D32EF0">
        <w:rPr>
          <w:rFonts w:ascii="Times New Roman" w:hAnsi="Times New Roman" w:cs="Times New Roman"/>
          <w:color w:val="156082" w:themeColor="accent1"/>
          <w:sz w:val="24"/>
          <w:szCs w:val="24"/>
          <w:lang w:val="et-EE"/>
        </w:rPr>
        <w:t>(</w:t>
      </w:r>
      <w:proofErr w:type="spellStart"/>
      <w:r w:rsidR="00A8216C" w:rsidRPr="00D32EF0">
        <w:rPr>
          <w:rFonts w:ascii="Times New Roman" w:hAnsi="Times New Roman" w:cs="Times New Roman"/>
          <w:color w:val="156082" w:themeColor="accent1"/>
          <w:sz w:val="24"/>
          <w:szCs w:val="24"/>
          <w:lang w:val="et-EE"/>
        </w:rPr>
        <w:t>KorS</w:t>
      </w:r>
      <w:proofErr w:type="spellEnd"/>
      <w:r w:rsidR="00A8216C" w:rsidRPr="00D32EF0">
        <w:rPr>
          <w:rFonts w:ascii="Times New Roman" w:hAnsi="Times New Roman" w:cs="Times New Roman"/>
          <w:color w:val="156082" w:themeColor="accent1"/>
          <w:sz w:val="24"/>
          <w:szCs w:val="24"/>
          <w:lang w:val="et-EE"/>
        </w:rPr>
        <w:t xml:space="preserve"> § 5 lõiked 2 ja 5)</w:t>
      </w:r>
      <w:r w:rsidR="007B7822" w:rsidRPr="00D32EF0">
        <w:rPr>
          <w:rFonts w:ascii="Times New Roman" w:hAnsi="Times New Roman" w:cs="Times New Roman"/>
          <w:color w:val="156082" w:themeColor="accent1"/>
          <w:sz w:val="24"/>
          <w:szCs w:val="24"/>
          <w:lang w:val="et-EE"/>
        </w:rPr>
        <w:t xml:space="preserve">kriteerium on </w:t>
      </w:r>
      <w:r w:rsidRPr="00D32EF0">
        <w:rPr>
          <w:rFonts w:ascii="Times New Roman" w:hAnsi="Times New Roman" w:cs="Times New Roman"/>
          <w:color w:val="156082" w:themeColor="accent1"/>
          <w:sz w:val="24"/>
          <w:szCs w:val="24"/>
          <w:lang w:val="et-EE"/>
        </w:rPr>
        <w:t xml:space="preserve">liialt </w:t>
      </w:r>
      <w:r w:rsidR="007B7822" w:rsidRPr="00D32EF0">
        <w:rPr>
          <w:rFonts w:ascii="Times New Roman" w:hAnsi="Times New Roman" w:cs="Times New Roman"/>
          <w:color w:val="156082" w:themeColor="accent1"/>
          <w:sz w:val="24"/>
          <w:szCs w:val="24"/>
          <w:lang w:val="et-EE"/>
        </w:rPr>
        <w:t>laialt tõlgendatav</w:t>
      </w:r>
      <w:r w:rsidRPr="00D32EF0">
        <w:rPr>
          <w:rFonts w:ascii="Times New Roman" w:hAnsi="Times New Roman" w:cs="Times New Roman"/>
          <w:color w:val="156082" w:themeColor="accent1"/>
          <w:sz w:val="24"/>
          <w:szCs w:val="24"/>
          <w:lang w:val="et-EE"/>
        </w:rPr>
        <w:t>, sh viisil, mis on vastuolus Euroopa Liidu õigusega</w:t>
      </w:r>
      <w:r w:rsidR="00B72D1B" w:rsidRPr="00D32EF0">
        <w:rPr>
          <w:rFonts w:ascii="Times New Roman" w:hAnsi="Times New Roman" w:cs="Times New Roman"/>
          <w:color w:val="156082" w:themeColor="accent1"/>
          <w:sz w:val="24"/>
          <w:szCs w:val="24"/>
          <w:lang w:val="et-EE"/>
        </w:rPr>
        <w:t>. Seaduse selline sõnastus</w:t>
      </w:r>
      <w:r w:rsidR="007B7822" w:rsidRPr="00D32EF0">
        <w:rPr>
          <w:rFonts w:ascii="Times New Roman" w:hAnsi="Times New Roman" w:cs="Times New Roman"/>
          <w:color w:val="156082" w:themeColor="accent1"/>
          <w:sz w:val="24"/>
          <w:szCs w:val="24"/>
          <w:lang w:val="et-EE"/>
        </w:rPr>
        <w:t xml:space="preserve"> võib võimaldada ettekirjutuse tegemist faktidega nõrgalt seotud</w:t>
      </w:r>
      <w:r w:rsidR="00B72D1B" w:rsidRPr="00D32EF0">
        <w:rPr>
          <w:rFonts w:ascii="Times New Roman" w:hAnsi="Times New Roman" w:cs="Times New Roman"/>
          <w:color w:val="156082" w:themeColor="accent1"/>
          <w:sz w:val="24"/>
          <w:szCs w:val="24"/>
          <w:lang w:val="et-EE"/>
        </w:rPr>
        <w:t xml:space="preserve"> või isegi </w:t>
      </w:r>
      <w:proofErr w:type="spellStart"/>
      <w:r w:rsidR="00B72D1B" w:rsidRPr="00D32EF0">
        <w:rPr>
          <w:rFonts w:ascii="Times New Roman" w:hAnsi="Times New Roman" w:cs="Times New Roman"/>
          <w:color w:val="156082" w:themeColor="accent1"/>
          <w:sz w:val="24"/>
          <w:szCs w:val="24"/>
          <w:lang w:val="et-EE"/>
        </w:rPr>
        <w:t>seostamatutel</w:t>
      </w:r>
      <w:proofErr w:type="spellEnd"/>
      <w:r w:rsidR="00B72D1B" w:rsidRPr="00D32EF0">
        <w:rPr>
          <w:rFonts w:ascii="Times New Roman" w:hAnsi="Times New Roman" w:cs="Times New Roman"/>
          <w:color w:val="156082" w:themeColor="accent1"/>
          <w:sz w:val="24"/>
          <w:szCs w:val="24"/>
          <w:lang w:val="et-EE"/>
        </w:rPr>
        <w:t xml:space="preserve"> põhjustel</w:t>
      </w:r>
      <w:r w:rsidRPr="00D32EF0">
        <w:rPr>
          <w:rFonts w:ascii="Times New Roman" w:hAnsi="Times New Roman" w:cs="Times New Roman"/>
          <w:color w:val="156082" w:themeColor="accent1"/>
          <w:sz w:val="24"/>
          <w:szCs w:val="24"/>
          <w:lang w:val="et-EE"/>
        </w:rPr>
        <w:t>, mis ei ole Euroopa Kohtu praktika kohaselt lubatud</w:t>
      </w:r>
      <w:r w:rsidR="00B92140" w:rsidRPr="00D32EF0">
        <w:rPr>
          <w:rFonts w:ascii="Times New Roman" w:hAnsi="Times New Roman" w:cs="Times New Roman"/>
          <w:color w:val="156082" w:themeColor="accent1"/>
          <w:sz w:val="24"/>
          <w:szCs w:val="24"/>
          <w:lang w:val="et-EE"/>
        </w:rPr>
        <w:t xml:space="preserve"> - avalikku julgeolekut peab ähvardama suur oht (</w:t>
      </w:r>
      <w:r w:rsidR="00B92140" w:rsidRPr="00D32EF0">
        <w:rPr>
          <w:rFonts w:ascii="Times New Roman" w:eastAsia="Times New Roman" w:hAnsi="Times New Roman" w:cs="Times New Roman"/>
          <w:i/>
          <w:iCs/>
          <w:color w:val="156082" w:themeColor="accent1"/>
          <w:sz w:val="24"/>
          <w:szCs w:val="24"/>
          <w:lang w:val="et-EE"/>
        </w:rPr>
        <w:t xml:space="preserve">La </w:t>
      </w:r>
      <w:proofErr w:type="spellStart"/>
      <w:r w:rsidR="00B92140" w:rsidRPr="00D32EF0">
        <w:rPr>
          <w:rFonts w:ascii="Times New Roman" w:eastAsia="Times New Roman" w:hAnsi="Times New Roman" w:cs="Times New Roman"/>
          <w:i/>
          <w:iCs/>
          <w:color w:val="156082" w:themeColor="accent1"/>
          <w:sz w:val="24"/>
          <w:szCs w:val="24"/>
          <w:lang w:val="et-EE"/>
        </w:rPr>
        <w:t>Quadrature</w:t>
      </w:r>
      <w:proofErr w:type="spellEnd"/>
      <w:r w:rsidR="00B92140" w:rsidRPr="00D32EF0">
        <w:rPr>
          <w:rFonts w:ascii="Times New Roman" w:eastAsia="Times New Roman" w:hAnsi="Times New Roman" w:cs="Times New Roman"/>
          <w:i/>
          <w:iCs/>
          <w:color w:val="156082" w:themeColor="accent1"/>
          <w:sz w:val="24"/>
          <w:szCs w:val="24"/>
          <w:lang w:val="et-EE"/>
        </w:rPr>
        <w:t xml:space="preserve"> </w:t>
      </w:r>
      <w:proofErr w:type="spellStart"/>
      <w:r w:rsidR="00B92140" w:rsidRPr="00D32EF0">
        <w:rPr>
          <w:rFonts w:ascii="Times New Roman" w:eastAsia="Times New Roman" w:hAnsi="Times New Roman" w:cs="Times New Roman"/>
          <w:i/>
          <w:iCs/>
          <w:color w:val="156082" w:themeColor="accent1"/>
          <w:sz w:val="24"/>
          <w:szCs w:val="24"/>
          <w:lang w:val="et-EE"/>
        </w:rPr>
        <w:t>du</w:t>
      </w:r>
      <w:proofErr w:type="spellEnd"/>
      <w:r w:rsidR="00B92140" w:rsidRPr="00D32EF0">
        <w:rPr>
          <w:rFonts w:ascii="Times New Roman" w:eastAsia="Times New Roman" w:hAnsi="Times New Roman" w:cs="Times New Roman"/>
          <w:i/>
          <w:iCs/>
          <w:color w:val="156082" w:themeColor="accent1"/>
          <w:sz w:val="24"/>
          <w:szCs w:val="24"/>
          <w:lang w:val="et-EE"/>
        </w:rPr>
        <w:t xml:space="preserve"> Net otsuse resolutsiooni p 1 lg 2).</w:t>
      </w:r>
      <w:r w:rsidR="00B92140" w:rsidRPr="00D32EF0">
        <w:rPr>
          <w:rFonts w:ascii="Times New Roman" w:hAnsi="Times New Roman" w:cs="Times New Roman"/>
          <w:color w:val="156082" w:themeColor="accent1"/>
          <w:sz w:val="24"/>
          <w:szCs w:val="24"/>
          <w:lang w:val="et-EE"/>
        </w:rPr>
        <w:t xml:space="preserve"> Ohu kriteerium (</w:t>
      </w:r>
      <w:proofErr w:type="spellStart"/>
      <w:r w:rsidR="00B92140" w:rsidRPr="00D32EF0">
        <w:rPr>
          <w:rFonts w:ascii="Times New Roman" w:hAnsi="Times New Roman" w:cs="Times New Roman"/>
          <w:color w:val="156082" w:themeColor="accent1"/>
          <w:sz w:val="24"/>
          <w:szCs w:val="24"/>
          <w:lang w:val="et-EE"/>
        </w:rPr>
        <w:t>KorS</w:t>
      </w:r>
      <w:proofErr w:type="spellEnd"/>
      <w:r w:rsidR="00B92140" w:rsidRPr="00D32EF0">
        <w:rPr>
          <w:rFonts w:ascii="Times New Roman" w:hAnsi="Times New Roman" w:cs="Times New Roman"/>
          <w:color w:val="156082" w:themeColor="accent1"/>
          <w:sz w:val="24"/>
          <w:szCs w:val="24"/>
          <w:lang w:val="et-EE"/>
        </w:rPr>
        <w:t xml:space="preserve"> § 5 lõige 2) hõlmab sarnaselt korrarikkumise kriteeriumile (</w:t>
      </w:r>
      <w:proofErr w:type="spellStart"/>
      <w:r w:rsidR="00B92140" w:rsidRPr="00D32EF0">
        <w:rPr>
          <w:rFonts w:ascii="Times New Roman" w:hAnsi="Times New Roman" w:cs="Times New Roman"/>
          <w:color w:val="156082" w:themeColor="accent1"/>
          <w:sz w:val="24"/>
          <w:szCs w:val="24"/>
          <w:lang w:val="et-EE"/>
        </w:rPr>
        <w:t>KorS</w:t>
      </w:r>
      <w:proofErr w:type="spellEnd"/>
      <w:r w:rsidR="00B92140" w:rsidRPr="00D32EF0">
        <w:rPr>
          <w:rFonts w:ascii="Times New Roman" w:hAnsi="Times New Roman" w:cs="Times New Roman"/>
          <w:color w:val="156082" w:themeColor="accent1"/>
          <w:sz w:val="24"/>
          <w:szCs w:val="24"/>
          <w:lang w:val="et-EE"/>
        </w:rPr>
        <w:t xml:space="preserve"> § 5 lõige 1) kõikvõimalikke rikkumisi (sh  valet värvi majanumber, telkimine vales kohas, liiga vali muusika vms).</w:t>
      </w:r>
    </w:p>
    <w:p w14:paraId="7A8FF842" w14:textId="77777777" w:rsidR="00721DA0" w:rsidRPr="00721DA0" w:rsidRDefault="00721DA0" w:rsidP="00336729">
      <w:pPr>
        <w:pStyle w:val="NoSpacing"/>
        <w:jc w:val="both"/>
        <w:rPr>
          <w:rFonts w:ascii="Times New Roman" w:hAnsi="Times New Roman" w:cs="Times New Roman"/>
          <w:b/>
          <w:bCs/>
          <w:sz w:val="24"/>
          <w:szCs w:val="24"/>
          <w:lang w:val="et-EE"/>
        </w:rPr>
      </w:pPr>
    </w:p>
    <w:p w14:paraId="7D7013FF" w14:textId="0CEF8D6E" w:rsidR="007B7822" w:rsidRPr="00D32EF0" w:rsidRDefault="007B7822"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Ettepanek: Siduda </w:t>
      </w:r>
      <w:r w:rsidR="00B72D1B" w:rsidRPr="00D32EF0">
        <w:rPr>
          <w:rFonts w:ascii="Times New Roman" w:hAnsi="Times New Roman" w:cs="Times New Roman"/>
          <w:color w:val="156082" w:themeColor="accent1"/>
          <w:sz w:val="24"/>
          <w:szCs w:val="24"/>
          <w:lang w:val="et-EE"/>
        </w:rPr>
        <w:t xml:space="preserve">kogu julgeolekuga seotud põhjustel toimuv </w:t>
      </w:r>
      <w:r w:rsidR="00053E5F" w:rsidRPr="00D32EF0">
        <w:rPr>
          <w:rFonts w:ascii="Times New Roman" w:hAnsi="Times New Roman" w:cs="Times New Roman"/>
          <w:color w:val="156082" w:themeColor="accent1"/>
          <w:sz w:val="24"/>
          <w:szCs w:val="24"/>
          <w:lang w:val="et-EE"/>
        </w:rPr>
        <w:t>side</w:t>
      </w:r>
      <w:r w:rsidR="00B72D1B" w:rsidRPr="00D32EF0">
        <w:rPr>
          <w:rFonts w:ascii="Times New Roman" w:hAnsi="Times New Roman" w:cs="Times New Roman"/>
          <w:color w:val="156082" w:themeColor="accent1"/>
          <w:sz w:val="24"/>
          <w:szCs w:val="24"/>
          <w:lang w:val="et-EE"/>
        </w:rPr>
        <w:t>andmete säilitamise kontseptsioon (sh ESS § 111</w:t>
      </w:r>
      <w:r w:rsidR="00B72D1B" w:rsidRPr="00D32EF0">
        <w:rPr>
          <w:rFonts w:ascii="Times New Roman" w:hAnsi="Times New Roman" w:cs="Times New Roman"/>
          <w:color w:val="156082" w:themeColor="accent1"/>
          <w:sz w:val="24"/>
          <w:szCs w:val="24"/>
          <w:vertAlign w:val="superscript"/>
          <w:lang w:val="et-EE"/>
        </w:rPr>
        <w:t>3</w:t>
      </w:r>
      <w:r w:rsidR="00B72D1B" w:rsidRPr="00D32EF0">
        <w:rPr>
          <w:rFonts w:ascii="Times New Roman" w:hAnsi="Times New Roman" w:cs="Times New Roman"/>
          <w:color w:val="156082" w:themeColor="accent1"/>
          <w:sz w:val="24"/>
          <w:szCs w:val="24"/>
          <w:lang w:val="et-EE"/>
        </w:rPr>
        <w:t xml:space="preserve"> alusel toimuv säilitamine)</w:t>
      </w:r>
      <w:r w:rsidRPr="00D32EF0">
        <w:rPr>
          <w:rFonts w:ascii="Times New Roman" w:hAnsi="Times New Roman" w:cs="Times New Roman"/>
          <w:color w:val="156082" w:themeColor="accent1"/>
          <w:sz w:val="24"/>
          <w:szCs w:val="24"/>
          <w:lang w:val="et-EE"/>
        </w:rPr>
        <w:t xml:space="preserve"> lahti korrakaitseseaduse terminoloogiast </w:t>
      </w:r>
      <w:r w:rsidR="00DB58F8" w:rsidRPr="00D32EF0">
        <w:rPr>
          <w:rFonts w:ascii="Times New Roman" w:hAnsi="Times New Roman" w:cs="Times New Roman"/>
          <w:color w:val="156082" w:themeColor="accent1"/>
          <w:sz w:val="24"/>
          <w:szCs w:val="24"/>
          <w:lang w:val="et-EE"/>
        </w:rPr>
        <w:t xml:space="preserve">(termin „vahetu oht“) </w:t>
      </w:r>
      <w:r w:rsidRPr="00D32EF0">
        <w:rPr>
          <w:rFonts w:ascii="Times New Roman" w:hAnsi="Times New Roman" w:cs="Times New Roman"/>
          <w:color w:val="156082" w:themeColor="accent1"/>
          <w:sz w:val="24"/>
          <w:szCs w:val="24"/>
          <w:lang w:val="et-EE"/>
        </w:rPr>
        <w:t>ning sätestada julgeolekuvaldkonna spetsiifikale vastavatele terminitele tuginevad kriteeriumid.</w:t>
      </w:r>
    </w:p>
    <w:p w14:paraId="5B1ABF39" w14:textId="77777777" w:rsidR="00AD77BE" w:rsidRDefault="00AD77BE" w:rsidP="00336729">
      <w:pPr>
        <w:pStyle w:val="NoSpacing"/>
        <w:jc w:val="both"/>
        <w:rPr>
          <w:rFonts w:ascii="Times New Roman" w:hAnsi="Times New Roman" w:cs="Times New Roman"/>
          <w:color w:val="0070C0"/>
          <w:sz w:val="24"/>
          <w:szCs w:val="24"/>
          <w:lang w:val="et-EE"/>
        </w:rPr>
      </w:pPr>
    </w:p>
    <w:p w14:paraId="264CCE26" w14:textId="255380E9" w:rsidR="009040BB" w:rsidRPr="00D32EF0" w:rsidRDefault="00D32EF0" w:rsidP="009040BB">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Lisaks, kas lõiget 1 silmas pidades </w:t>
      </w:r>
      <w:r w:rsidR="002C0A27" w:rsidRPr="00D32EF0">
        <w:rPr>
          <w:rFonts w:ascii="Times New Roman" w:hAnsi="Times New Roman" w:cs="Times New Roman"/>
          <w:color w:val="156082" w:themeColor="accent1"/>
          <w:sz w:val="24"/>
          <w:szCs w:val="24"/>
          <w:lang w:val="et-EE"/>
        </w:rPr>
        <w:t>eksisteerib mingi võimalus</w:t>
      </w:r>
      <w:r w:rsidR="009040BB" w:rsidRPr="00D32EF0">
        <w:rPr>
          <w:rFonts w:ascii="Times New Roman" w:hAnsi="Times New Roman" w:cs="Times New Roman"/>
          <w:color w:val="156082" w:themeColor="accent1"/>
          <w:sz w:val="24"/>
          <w:szCs w:val="24"/>
          <w:lang w:val="et-EE"/>
        </w:rPr>
        <w:t>, et vastavate nõuetekohaste formaalsete ja materiaalsete eelduste olemasolul võib ka konkreetse isiku, SIM-kaardi või seadme kohta säilitatavate andmete hulk olla laiem ning hõlmata ka neid andmeid, mida ärilistel eesmärkidel tavajuhul ei säilitataks</w:t>
      </w:r>
      <w:r w:rsidR="002C0A27" w:rsidRPr="00D32EF0">
        <w:rPr>
          <w:rFonts w:ascii="Times New Roman" w:hAnsi="Times New Roman" w:cs="Times New Roman"/>
          <w:color w:val="156082" w:themeColor="accent1"/>
          <w:sz w:val="24"/>
          <w:szCs w:val="24"/>
          <w:lang w:val="et-EE"/>
        </w:rPr>
        <w:t>?</w:t>
      </w:r>
      <w:r w:rsidR="009040BB" w:rsidRPr="00D32EF0">
        <w:rPr>
          <w:rFonts w:ascii="Times New Roman" w:hAnsi="Times New Roman" w:cs="Times New Roman"/>
          <w:color w:val="156082" w:themeColor="accent1"/>
          <w:sz w:val="24"/>
          <w:szCs w:val="24"/>
          <w:lang w:val="et-EE"/>
        </w:rPr>
        <w:t xml:space="preserve"> See eeldaks aga oluliselt põhjalikumat regulatsiooni, mis annaks ka jälitustegevusega sarnased tagatised. Rõhutame veelkordselt, et Euroopa Kohus on esile </w:t>
      </w:r>
      <w:r w:rsidR="009040BB" w:rsidRPr="00D32EF0">
        <w:rPr>
          <w:rFonts w:ascii="Times New Roman" w:hAnsi="Times New Roman" w:cs="Times New Roman"/>
          <w:color w:val="156082" w:themeColor="accent1"/>
          <w:sz w:val="24"/>
          <w:szCs w:val="24"/>
          <w:lang w:val="et-EE"/>
        </w:rPr>
        <w:lastRenderedPageBreak/>
        <w:t>toonud, et tegemist on privaatsuse samaväärse riivega nagu pealtkuulamisega (SpaceNet AG lahendi p 61).</w:t>
      </w:r>
    </w:p>
    <w:p w14:paraId="6AE3E7F0" w14:textId="6E4EC703" w:rsidR="00AD77BE" w:rsidRPr="007B7822" w:rsidRDefault="00AD77BE" w:rsidP="00336729">
      <w:pPr>
        <w:pStyle w:val="NoSpacing"/>
        <w:jc w:val="both"/>
        <w:rPr>
          <w:rFonts w:ascii="Times New Roman" w:hAnsi="Times New Roman" w:cs="Times New Roman"/>
          <w:color w:val="0070C0"/>
          <w:sz w:val="24"/>
          <w:szCs w:val="24"/>
          <w:lang w:val="et-EE"/>
        </w:rPr>
      </w:pPr>
    </w:p>
    <w:p w14:paraId="4983D7AE" w14:textId="0DCE29F5" w:rsidR="00336729" w:rsidRP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(2) Käesoleva paragrahvi lõike 1 alusel ei säilitata sõnumi sisu.</w:t>
      </w:r>
    </w:p>
    <w:p w14:paraId="61F61370" w14:textId="77777777" w:rsid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 xml:space="preserve">(3) Käesoleva paragrahvi lõike 1 alusel võib säilitada üksnes neid andmeid, mis on vajalikud </w:t>
      </w:r>
      <w:r w:rsidRPr="00C71172">
        <w:rPr>
          <w:rFonts w:ascii="Times New Roman" w:hAnsi="Times New Roman" w:cs="Times New Roman"/>
          <w:color w:val="EE0000"/>
          <w:sz w:val="24"/>
          <w:szCs w:val="24"/>
          <w:lang w:val="et-EE"/>
        </w:rPr>
        <w:t xml:space="preserve">konkreetse menetluse </w:t>
      </w:r>
      <w:r w:rsidRPr="00336729">
        <w:rPr>
          <w:rFonts w:ascii="Times New Roman" w:hAnsi="Times New Roman" w:cs="Times New Roman"/>
          <w:sz w:val="24"/>
          <w:szCs w:val="24"/>
          <w:lang w:val="et-EE"/>
        </w:rPr>
        <w:t>eesmärgi saavutamiseks.</w:t>
      </w:r>
    </w:p>
    <w:p w14:paraId="420815BD" w14:textId="77777777" w:rsidR="002C0A27" w:rsidRDefault="002C0A27" w:rsidP="00336729">
      <w:pPr>
        <w:pStyle w:val="NoSpacing"/>
        <w:jc w:val="both"/>
        <w:rPr>
          <w:rFonts w:ascii="Times New Roman" w:hAnsi="Times New Roman" w:cs="Times New Roman"/>
          <w:sz w:val="24"/>
          <w:szCs w:val="24"/>
          <w:lang w:val="et-EE"/>
        </w:rPr>
      </w:pPr>
    </w:p>
    <w:p w14:paraId="12A9DFD4" w14:textId="5E68B94E" w:rsidR="002C0A27" w:rsidRDefault="002C0A27"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Advokatuur:</w:t>
      </w:r>
    </w:p>
    <w:p w14:paraId="7E36DF75" w14:textId="77777777" w:rsidR="00D63093" w:rsidRPr="00D32EF0" w:rsidRDefault="00D63093" w:rsidP="00336729">
      <w:pPr>
        <w:pStyle w:val="NoSpacing"/>
        <w:jc w:val="both"/>
        <w:rPr>
          <w:rFonts w:ascii="Times New Roman" w:hAnsi="Times New Roman" w:cs="Times New Roman"/>
          <w:color w:val="156082" w:themeColor="accent1"/>
          <w:sz w:val="24"/>
          <w:szCs w:val="24"/>
          <w:lang w:val="et-EE"/>
        </w:rPr>
      </w:pPr>
    </w:p>
    <w:p w14:paraId="2297B0A8" w14:textId="4DE49EEF" w:rsidR="00C71172" w:rsidRDefault="00C71172"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Ettepanek: Tuleks sõnastada selgemalt. Siit jääb ebaselgeks, mida tähendab „konkreetne menetlus“? Kui on toimunud nt kriminaalasjade eraldamine, kas siis eraldatud ja uue numbri saanud asi läheb arvesse? </w:t>
      </w:r>
      <w:r w:rsidR="00F80C6E" w:rsidRPr="00D32EF0">
        <w:rPr>
          <w:rFonts w:ascii="Times New Roman" w:hAnsi="Times New Roman" w:cs="Times New Roman"/>
          <w:color w:val="156082" w:themeColor="accent1"/>
          <w:sz w:val="24"/>
          <w:szCs w:val="24"/>
          <w:lang w:val="et-EE"/>
        </w:rPr>
        <w:t>Jääb ka arusaamatuks, mida tähendab „konkreetne menetlus“ nt julgeoleku kaalutlustel toimuva säilitamise korral.</w:t>
      </w:r>
    </w:p>
    <w:p w14:paraId="37CCAFAF" w14:textId="77777777" w:rsidR="00F9676F" w:rsidRPr="00D32EF0" w:rsidRDefault="00F9676F" w:rsidP="00336729">
      <w:pPr>
        <w:pStyle w:val="NoSpacing"/>
        <w:jc w:val="both"/>
        <w:rPr>
          <w:rFonts w:ascii="Times New Roman" w:hAnsi="Times New Roman" w:cs="Times New Roman"/>
          <w:color w:val="156082" w:themeColor="accent1"/>
          <w:sz w:val="24"/>
          <w:szCs w:val="24"/>
          <w:lang w:val="et-EE"/>
        </w:rPr>
      </w:pPr>
    </w:p>
    <w:p w14:paraId="385498BD" w14:textId="77777777" w:rsidR="00336729" w:rsidRP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(4) Käesoleva paragrahvi lõikes 1 sätestatud määruses või ettekirjutuses märgitakse:</w:t>
      </w:r>
    </w:p>
    <w:p w14:paraId="20745777" w14:textId="77777777" w:rsidR="00336729" w:rsidRP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1) menetluse alus ja eesmärk;</w:t>
      </w:r>
    </w:p>
    <w:p w14:paraId="2A4C2AAD" w14:textId="77777777" w:rsidR="00336729" w:rsidRP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2) säilitamisele kuuluvate andmete liik ja ulatus;</w:t>
      </w:r>
    </w:p>
    <w:p w14:paraId="470DFC66" w14:textId="77777777" w:rsidR="00336729" w:rsidRP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3) säilitamise kestus.</w:t>
      </w:r>
    </w:p>
    <w:p w14:paraId="7E98AED1" w14:textId="64F03AF8" w:rsidR="00336729" w:rsidRDefault="00336729" w:rsidP="00336729">
      <w:pPr>
        <w:pStyle w:val="NoSpacing"/>
        <w:jc w:val="both"/>
        <w:rPr>
          <w:rFonts w:ascii="Times New Roman" w:hAnsi="Times New Roman" w:cs="Times New Roman"/>
          <w:sz w:val="24"/>
          <w:szCs w:val="24"/>
          <w:lang w:val="et-EE"/>
        </w:rPr>
      </w:pPr>
      <w:r w:rsidRPr="00336729">
        <w:rPr>
          <w:rFonts w:ascii="Times New Roman" w:hAnsi="Times New Roman" w:cs="Times New Roman"/>
          <w:sz w:val="24"/>
          <w:szCs w:val="24"/>
          <w:lang w:val="et-EE"/>
        </w:rPr>
        <w:t>(5) Käesoleva paragrahvi alusel säilitatakse andmeid 6 kuud alates side toimumise ajast, kui käesoleva paragrahvi lõikes 1 sätestatud määruses või ettekirjutuses ei ole ette nähtud lühemat säilitamise kestust.</w:t>
      </w:r>
      <w:r>
        <w:rPr>
          <w:rFonts w:ascii="Times New Roman" w:hAnsi="Times New Roman" w:cs="Times New Roman"/>
          <w:sz w:val="24"/>
          <w:szCs w:val="24"/>
          <w:lang w:val="et-EE"/>
        </w:rPr>
        <w:t xml:space="preserve">“; </w:t>
      </w:r>
    </w:p>
    <w:p w14:paraId="3F116B2C" w14:textId="77777777" w:rsidR="00B72D1B" w:rsidRDefault="00B72D1B" w:rsidP="00336729">
      <w:pPr>
        <w:pStyle w:val="NoSpacing"/>
        <w:jc w:val="both"/>
        <w:rPr>
          <w:rFonts w:ascii="Times New Roman" w:hAnsi="Times New Roman" w:cs="Times New Roman"/>
          <w:sz w:val="24"/>
          <w:szCs w:val="24"/>
          <w:lang w:val="et-EE"/>
        </w:rPr>
      </w:pPr>
    </w:p>
    <w:p w14:paraId="78C5E054" w14:textId="77777777" w:rsidR="00D63093" w:rsidRDefault="00BB23AD" w:rsidP="00BB23AD">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Advokatuur:</w:t>
      </w:r>
      <w:r w:rsidR="00D32EF0" w:rsidRPr="00D32EF0">
        <w:rPr>
          <w:rFonts w:ascii="Times New Roman" w:hAnsi="Times New Roman" w:cs="Times New Roman"/>
          <w:color w:val="156082" w:themeColor="accent1"/>
          <w:sz w:val="24"/>
          <w:szCs w:val="24"/>
          <w:lang w:val="et-EE"/>
        </w:rPr>
        <w:t xml:space="preserve"> </w:t>
      </w:r>
    </w:p>
    <w:p w14:paraId="4A9CD558" w14:textId="77777777" w:rsidR="00D63093" w:rsidRDefault="00D63093" w:rsidP="00BB23AD">
      <w:pPr>
        <w:pStyle w:val="NoSpacing"/>
        <w:jc w:val="both"/>
        <w:rPr>
          <w:rFonts w:ascii="Times New Roman" w:hAnsi="Times New Roman" w:cs="Times New Roman"/>
          <w:color w:val="156082" w:themeColor="accent1"/>
          <w:sz w:val="24"/>
          <w:szCs w:val="24"/>
          <w:lang w:val="et-EE"/>
        </w:rPr>
      </w:pPr>
    </w:p>
    <w:p w14:paraId="72A1DBD8" w14:textId="5A3BFE6F" w:rsidR="00BB23AD" w:rsidRPr="00D32EF0" w:rsidRDefault="00BB23AD" w:rsidP="00BB23AD">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EL Kohus selgitas La </w:t>
      </w:r>
      <w:proofErr w:type="spellStart"/>
      <w:r w:rsidRPr="00D32EF0">
        <w:rPr>
          <w:rFonts w:ascii="Times New Roman" w:hAnsi="Times New Roman" w:cs="Times New Roman"/>
          <w:color w:val="156082" w:themeColor="accent1"/>
          <w:sz w:val="24"/>
          <w:szCs w:val="24"/>
          <w:lang w:val="et-EE"/>
        </w:rPr>
        <w:t>Quadrature</w:t>
      </w:r>
      <w:proofErr w:type="spellEnd"/>
      <w:r w:rsidRPr="00D32EF0">
        <w:rPr>
          <w:rFonts w:ascii="Times New Roman" w:hAnsi="Times New Roman" w:cs="Times New Roman"/>
          <w:color w:val="156082" w:themeColor="accent1"/>
          <w:sz w:val="24"/>
          <w:szCs w:val="24"/>
          <w:lang w:val="et-EE"/>
        </w:rPr>
        <w:t> </w:t>
      </w:r>
      <w:proofErr w:type="spellStart"/>
      <w:r w:rsidRPr="00D32EF0">
        <w:rPr>
          <w:rFonts w:ascii="Times New Roman" w:hAnsi="Times New Roman" w:cs="Times New Roman"/>
          <w:color w:val="156082" w:themeColor="accent1"/>
          <w:sz w:val="24"/>
          <w:szCs w:val="24"/>
          <w:lang w:val="et-EE"/>
        </w:rPr>
        <w:t>du</w:t>
      </w:r>
      <w:proofErr w:type="spellEnd"/>
      <w:r w:rsidRPr="00D32EF0">
        <w:rPr>
          <w:rFonts w:ascii="Times New Roman" w:hAnsi="Times New Roman" w:cs="Times New Roman"/>
          <w:color w:val="156082" w:themeColor="accent1"/>
          <w:sz w:val="24"/>
          <w:szCs w:val="24"/>
          <w:lang w:val="et-EE"/>
        </w:rPr>
        <w:t> Net lahendis (p-d 139, 163–168), et ka kindlaks ajaliseks perioodiks andmete kiirsäilitamise mehhanism (</w:t>
      </w:r>
      <w:proofErr w:type="spellStart"/>
      <w:r w:rsidRPr="00D32EF0">
        <w:rPr>
          <w:rFonts w:ascii="Times New Roman" w:hAnsi="Times New Roman" w:cs="Times New Roman"/>
          <w:i/>
          <w:iCs/>
          <w:color w:val="156082" w:themeColor="accent1"/>
          <w:sz w:val="24"/>
          <w:szCs w:val="24"/>
          <w:lang w:val="et-EE"/>
        </w:rPr>
        <w:t>expedited</w:t>
      </w:r>
      <w:proofErr w:type="spellEnd"/>
      <w:r w:rsidRPr="00D32EF0">
        <w:rPr>
          <w:rFonts w:ascii="Times New Roman" w:hAnsi="Times New Roman" w:cs="Times New Roman"/>
          <w:i/>
          <w:iCs/>
          <w:color w:val="156082" w:themeColor="accent1"/>
          <w:sz w:val="24"/>
          <w:szCs w:val="24"/>
          <w:lang w:val="et-EE"/>
        </w:rPr>
        <w:t> </w:t>
      </w:r>
      <w:proofErr w:type="spellStart"/>
      <w:r w:rsidRPr="00D32EF0">
        <w:rPr>
          <w:rFonts w:ascii="Times New Roman" w:hAnsi="Times New Roman" w:cs="Times New Roman"/>
          <w:i/>
          <w:iCs/>
          <w:color w:val="156082" w:themeColor="accent1"/>
          <w:sz w:val="24"/>
          <w:szCs w:val="24"/>
          <w:lang w:val="et-EE"/>
        </w:rPr>
        <w:t>retention</w:t>
      </w:r>
      <w:proofErr w:type="spellEnd"/>
      <w:r w:rsidRPr="00D32EF0">
        <w:rPr>
          <w:rFonts w:ascii="Times New Roman" w:hAnsi="Times New Roman" w:cs="Times New Roman"/>
          <w:color w:val="156082" w:themeColor="accent1"/>
          <w:sz w:val="24"/>
          <w:szCs w:val="24"/>
          <w:lang w:val="et-EE"/>
        </w:rPr>
        <w:t>) peab alluma tõhusale kontrollile (</w:t>
      </w:r>
      <w:proofErr w:type="spellStart"/>
      <w:r w:rsidRPr="00D32EF0">
        <w:rPr>
          <w:rFonts w:ascii="Times New Roman" w:hAnsi="Times New Roman" w:cs="Times New Roman"/>
          <w:i/>
          <w:iCs/>
          <w:color w:val="156082" w:themeColor="accent1"/>
          <w:sz w:val="24"/>
          <w:szCs w:val="24"/>
          <w:lang w:val="et-EE"/>
        </w:rPr>
        <w:t>effective</w:t>
      </w:r>
      <w:proofErr w:type="spellEnd"/>
      <w:r w:rsidRPr="00D32EF0">
        <w:rPr>
          <w:rFonts w:ascii="Times New Roman" w:hAnsi="Times New Roman" w:cs="Times New Roman"/>
          <w:i/>
          <w:iCs/>
          <w:color w:val="156082" w:themeColor="accent1"/>
          <w:sz w:val="24"/>
          <w:szCs w:val="24"/>
          <w:lang w:val="et-EE"/>
        </w:rPr>
        <w:t> </w:t>
      </w:r>
      <w:proofErr w:type="spellStart"/>
      <w:r w:rsidRPr="00D32EF0">
        <w:rPr>
          <w:rFonts w:ascii="Times New Roman" w:hAnsi="Times New Roman" w:cs="Times New Roman"/>
          <w:i/>
          <w:iCs/>
          <w:color w:val="156082" w:themeColor="accent1"/>
          <w:sz w:val="24"/>
          <w:szCs w:val="24"/>
          <w:lang w:val="et-EE"/>
        </w:rPr>
        <w:t>review</w:t>
      </w:r>
      <w:proofErr w:type="spellEnd"/>
      <w:r w:rsidRPr="00D32EF0">
        <w:rPr>
          <w:rFonts w:ascii="Times New Roman" w:hAnsi="Times New Roman" w:cs="Times New Roman"/>
          <w:color w:val="156082" w:themeColor="accent1"/>
          <w:sz w:val="24"/>
          <w:szCs w:val="24"/>
          <w:lang w:val="et-EE"/>
        </w:rPr>
        <w:t>), mida teostab kas kohus või sõltumatu haldusasutus. Tõhusa kontrolli eesmärgiks on kontrollida, kas kiirsäilitamise mehhanismi aluseks olev olukord (nt  vahetu oht riiklikule julgeolekule) esineb ning vajalikud kaitsemeetmed on täidetud. </w:t>
      </w:r>
    </w:p>
    <w:p w14:paraId="025ED16D" w14:textId="77777777" w:rsidR="00D32EF0" w:rsidRPr="00D32EF0" w:rsidRDefault="00D32EF0" w:rsidP="00BB23AD">
      <w:pPr>
        <w:pStyle w:val="NoSpacing"/>
        <w:jc w:val="both"/>
        <w:rPr>
          <w:rFonts w:ascii="Times New Roman" w:hAnsi="Times New Roman" w:cs="Times New Roman"/>
          <w:color w:val="156082" w:themeColor="accent1"/>
          <w:sz w:val="24"/>
          <w:szCs w:val="24"/>
          <w:lang w:val="et-EE"/>
        </w:rPr>
      </w:pPr>
    </w:p>
    <w:p w14:paraId="18600901" w14:textId="77777777" w:rsidR="00F9676F" w:rsidRDefault="00BB23AD" w:rsidP="00BB23AD">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EL Kohus täpsustas lahendis </w:t>
      </w:r>
      <w:r w:rsidRPr="00D32EF0">
        <w:rPr>
          <w:rFonts w:ascii="Times New Roman" w:hAnsi="Times New Roman" w:cs="Times New Roman"/>
          <w:i/>
          <w:iCs/>
          <w:color w:val="156082" w:themeColor="accent1"/>
          <w:sz w:val="24"/>
          <w:szCs w:val="24"/>
          <w:lang w:val="et-EE"/>
        </w:rPr>
        <w:t>Prokuratuur</w:t>
      </w:r>
      <w:r w:rsidRPr="00D32EF0">
        <w:rPr>
          <w:rFonts w:ascii="Times New Roman" w:hAnsi="Times New Roman" w:cs="Times New Roman"/>
          <w:color w:val="156082" w:themeColor="accent1"/>
          <w:sz w:val="24"/>
          <w:szCs w:val="24"/>
          <w:lang w:val="et-EE"/>
        </w:rPr>
        <w:t> (C-746/18, p-d 51–57), et prokuratuur, kelle ülesanne on juhtida kriminaalmenetluse eeluurimist ning kes esindab riiklikku süüdistust kohtumenetluses, ei saa olla „sõltumatu haldusasutus", kelle poolt antud eelkontrolli luba täidaks vastavat nõuet.  EL Kohus ja ka EIK on siiski ka öelnud, et kohtu eelnev (</w:t>
      </w:r>
      <w:proofErr w:type="spellStart"/>
      <w:r w:rsidRPr="00D32EF0">
        <w:rPr>
          <w:rFonts w:ascii="Times New Roman" w:hAnsi="Times New Roman" w:cs="Times New Roman"/>
          <w:i/>
          <w:iCs/>
          <w:color w:val="156082" w:themeColor="accent1"/>
          <w:sz w:val="24"/>
          <w:szCs w:val="24"/>
          <w:lang w:val="et-EE"/>
        </w:rPr>
        <w:t>ex</w:t>
      </w:r>
      <w:proofErr w:type="spellEnd"/>
      <w:r w:rsidRPr="00D32EF0">
        <w:rPr>
          <w:rFonts w:ascii="Times New Roman" w:hAnsi="Times New Roman" w:cs="Times New Roman"/>
          <w:i/>
          <w:iCs/>
          <w:color w:val="156082" w:themeColor="accent1"/>
          <w:sz w:val="24"/>
          <w:szCs w:val="24"/>
          <w:lang w:val="et-EE"/>
        </w:rPr>
        <w:t> </w:t>
      </w:r>
      <w:proofErr w:type="spellStart"/>
      <w:r w:rsidRPr="00D32EF0">
        <w:rPr>
          <w:rFonts w:ascii="Times New Roman" w:hAnsi="Times New Roman" w:cs="Times New Roman"/>
          <w:i/>
          <w:iCs/>
          <w:color w:val="156082" w:themeColor="accent1"/>
          <w:sz w:val="24"/>
          <w:szCs w:val="24"/>
          <w:lang w:val="et-EE"/>
        </w:rPr>
        <w:t>ante</w:t>
      </w:r>
      <w:proofErr w:type="spellEnd"/>
      <w:r w:rsidRPr="00D32EF0">
        <w:rPr>
          <w:rFonts w:ascii="Times New Roman" w:hAnsi="Times New Roman" w:cs="Times New Roman"/>
          <w:color w:val="156082" w:themeColor="accent1"/>
          <w:sz w:val="24"/>
          <w:szCs w:val="24"/>
          <w:lang w:val="et-EE"/>
        </w:rPr>
        <w:t>) luba ei ole ilmtingimata vajalik, kui on olemas tugev kohtulik järelkontroll (</w:t>
      </w:r>
      <w:proofErr w:type="spellStart"/>
      <w:r w:rsidRPr="00D32EF0">
        <w:rPr>
          <w:rFonts w:ascii="Times New Roman" w:hAnsi="Times New Roman" w:cs="Times New Roman"/>
          <w:color w:val="156082" w:themeColor="accent1"/>
          <w:sz w:val="24"/>
          <w:szCs w:val="24"/>
          <w:lang w:val="et-EE"/>
        </w:rPr>
        <w:t>EIKo</w:t>
      </w:r>
      <w:proofErr w:type="spellEnd"/>
      <w:r w:rsidRPr="00D32EF0">
        <w:rPr>
          <w:rFonts w:ascii="Times New Roman" w:hAnsi="Times New Roman" w:cs="Times New Roman"/>
          <w:color w:val="156082" w:themeColor="accent1"/>
          <w:sz w:val="24"/>
          <w:szCs w:val="24"/>
          <w:lang w:val="et-EE"/>
        </w:rPr>
        <w:t> </w:t>
      </w:r>
      <w:proofErr w:type="spellStart"/>
      <w:r w:rsidRPr="00D32EF0">
        <w:rPr>
          <w:rFonts w:ascii="Times New Roman" w:hAnsi="Times New Roman" w:cs="Times New Roman"/>
          <w:color w:val="156082" w:themeColor="accent1"/>
          <w:sz w:val="24"/>
          <w:szCs w:val="24"/>
          <w:lang w:val="et-EE"/>
        </w:rPr>
        <w:t>Szabo</w:t>
      </w:r>
      <w:proofErr w:type="spellEnd"/>
      <w:r w:rsidRPr="00D32EF0">
        <w:rPr>
          <w:rFonts w:ascii="Times New Roman" w:hAnsi="Times New Roman" w:cs="Times New Roman"/>
          <w:color w:val="156082" w:themeColor="accent1"/>
          <w:sz w:val="24"/>
          <w:szCs w:val="24"/>
          <w:lang w:val="et-EE"/>
        </w:rPr>
        <w:t> and </w:t>
      </w:r>
      <w:proofErr w:type="spellStart"/>
      <w:r w:rsidRPr="00D32EF0">
        <w:rPr>
          <w:rFonts w:ascii="Times New Roman" w:hAnsi="Times New Roman" w:cs="Times New Roman"/>
          <w:color w:val="156082" w:themeColor="accent1"/>
          <w:sz w:val="24"/>
          <w:szCs w:val="24"/>
          <w:lang w:val="et-EE"/>
        </w:rPr>
        <w:t>Vissy</w:t>
      </w:r>
      <w:proofErr w:type="spellEnd"/>
      <w:r w:rsidRPr="00D32EF0">
        <w:rPr>
          <w:rFonts w:ascii="Times New Roman" w:hAnsi="Times New Roman" w:cs="Times New Roman"/>
          <w:color w:val="156082" w:themeColor="accent1"/>
          <w:sz w:val="24"/>
          <w:szCs w:val="24"/>
          <w:lang w:val="et-EE"/>
        </w:rPr>
        <w:t>, p 77; </w:t>
      </w:r>
      <w:proofErr w:type="spellStart"/>
      <w:r w:rsidRPr="00D32EF0">
        <w:rPr>
          <w:rFonts w:ascii="Times New Roman" w:hAnsi="Times New Roman" w:cs="Times New Roman"/>
          <w:color w:val="156082" w:themeColor="accent1"/>
          <w:sz w:val="24"/>
          <w:szCs w:val="24"/>
          <w:lang w:val="et-EE"/>
        </w:rPr>
        <w:t>EIKo</w:t>
      </w:r>
      <w:proofErr w:type="spellEnd"/>
      <w:r w:rsidRPr="00D32EF0">
        <w:rPr>
          <w:rFonts w:ascii="Times New Roman" w:hAnsi="Times New Roman" w:cs="Times New Roman"/>
          <w:color w:val="156082" w:themeColor="accent1"/>
          <w:sz w:val="24"/>
          <w:szCs w:val="24"/>
          <w:lang w:val="et-EE"/>
        </w:rPr>
        <w:t> Kennedy, p 167). </w:t>
      </w:r>
      <w:r w:rsidR="00F9676F">
        <w:rPr>
          <w:rFonts w:ascii="Times New Roman" w:hAnsi="Times New Roman" w:cs="Times New Roman"/>
          <w:color w:val="156082" w:themeColor="accent1"/>
          <w:sz w:val="24"/>
          <w:szCs w:val="24"/>
          <w:lang w:val="et-EE"/>
        </w:rPr>
        <w:t xml:space="preserve"> </w:t>
      </w:r>
    </w:p>
    <w:p w14:paraId="18702BE6" w14:textId="77777777" w:rsidR="00F9676F" w:rsidRDefault="00F9676F" w:rsidP="00BB23AD">
      <w:pPr>
        <w:pStyle w:val="NoSpacing"/>
        <w:jc w:val="both"/>
        <w:rPr>
          <w:rFonts w:ascii="Times New Roman" w:hAnsi="Times New Roman" w:cs="Times New Roman"/>
          <w:color w:val="156082" w:themeColor="accent1"/>
          <w:sz w:val="24"/>
          <w:szCs w:val="24"/>
          <w:lang w:val="et-EE"/>
        </w:rPr>
      </w:pPr>
    </w:p>
    <w:p w14:paraId="1ABC9EA3" w14:textId="77777777" w:rsidR="00A624E9" w:rsidRDefault="00BB23AD" w:rsidP="00F9676F">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Eelnõus välja pakutud ESS § 111’1 lubab luua sideettevõtjatele 6</w:t>
      </w:r>
      <w:r w:rsidR="00F9676F">
        <w:rPr>
          <w:rFonts w:ascii="Times New Roman" w:hAnsi="Times New Roman" w:cs="Times New Roman"/>
          <w:color w:val="156082" w:themeColor="accent1"/>
          <w:sz w:val="24"/>
          <w:szCs w:val="24"/>
          <w:lang w:val="et-EE"/>
        </w:rPr>
        <w:t xml:space="preserve"> kuulise sideandmete säilitamiskohustuse </w:t>
      </w:r>
      <w:r w:rsidR="00A624E9">
        <w:rPr>
          <w:rFonts w:ascii="Times New Roman" w:hAnsi="Times New Roman" w:cs="Times New Roman"/>
          <w:color w:val="156082" w:themeColor="accent1"/>
          <w:sz w:val="24"/>
          <w:szCs w:val="24"/>
          <w:lang w:val="et-EE"/>
        </w:rPr>
        <w:t xml:space="preserve">prokuratuuri määruse, PPA ettekirjutuse ja julgeolekuasutuse ettekirjutuse alusel. </w:t>
      </w:r>
    </w:p>
    <w:p w14:paraId="1A86CCF5" w14:textId="77777777" w:rsidR="00A624E9" w:rsidRDefault="00A624E9" w:rsidP="00F9676F">
      <w:pPr>
        <w:pStyle w:val="NoSpacing"/>
        <w:jc w:val="both"/>
        <w:rPr>
          <w:rFonts w:ascii="Times New Roman" w:hAnsi="Times New Roman" w:cs="Times New Roman"/>
          <w:color w:val="156082" w:themeColor="accent1"/>
          <w:sz w:val="24"/>
          <w:szCs w:val="24"/>
          <w:lang w:val="et-EE"/>
        </w:rPr>
      </w:pPr>
    </w:p>
    <w:p w14:paraId="48C53026" w14:textId="511E82A5" w:rsidR="00F9676F" w:rsidRPr="00D32EF0" w:rsidRDefault="00F9676F" w:rsidP="00F9676F">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Sisuliselt lubab see säte kehtestada säilitamiskohustuse, ilma et eelnevalt peaks olemas olema kohtu või mõne muu sõltumatu organi luba. Prokuratuur,PPA ega julgeolekuasutus pole EL õiguse mõttes mõttes sõltumatud organid, vaid nad on uurimist läbi viivad asutused. </w:t>
      </w:r>
    </w:p>
    <w:p w14:paraId="05CFDF5E" w14:textId="77777777" w:rsidR="00D32EF0" w:rsidRPr="00D32EF0" w:rsidRDefault="00D32EF0" w:rsidP="00F9676F">
      <w:pPr>
        <w:pStyle w:val="NoSpacing"/>
        <w:jc w:val="both"/>
        <w:rPr>
          <w:rFonts w:ascii="Times New Roman" w:hAnsi="Times New Roman" w:cs="Times New Roman"/>
          <w:color w:val="156082" w:themeColor="accent1"/>
          <w:sz w:val="24"/>
          <w:szCs w:val="24"/>
          <w:lang w:val="et-EE"/>
        </w:rPr>
      </w:pPr>
    </w:p>
    <w:p w14:paraId="64E8ACD4" w14:textId="77777777" w:rsidR="00BB23AD" w:rsidRPr="00D32EF0" w:rsidRDefault="00BB23AD" w:rsidP="00BB23AD">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Soovitus võiks olla lisada eelnõusse nõue, et ESS § 111’1 järgne säilitamiskohustus peab enne rakendamist alluma kohtu või sõltumatu asutuse kontrollile. Kiireloomulistel juhtudel võib olla lubatud ka järelkontroll (nt 24h jooksul), kuid see peab olema sisuline, mitte formaalne.  </w:t>
      </w:r>
    </w:p>
    <w:p w14:paraId="3A6F5AA4" w14:textId="77777777" w:rsidR="00BB23AD" w:rsidRPr="00D32EF0" w:rsidRDefault="00BB23AD" w:rsidP="00336729">
      <w:pPr>
        <w:pStyle w:val="NoSpacing"/>
        <w:jc w:val="both"/>
        <w:rPr>
          <w:rFonts w:ascii="Times New Roman" w:hAnsi="Times New Roman" w:cs="Times New Roman"/>
          <w:color w:val="156082" w:themeColor="accent1"/>
          <w:sz w:val="24"/>
          <w:szCs w:val="24"/>
          <w:lang w:val="et-EE"/>
        </w:rPr>
      </w:pPr>
    </w:p>
    <w:p w14:paraId="552860B8" w14:textId="0723F521" w:rsidR="007B7822" w:rsidRPr="00D32EF0" w:rsidRDefault="00B72D1B" w:rsidP="0033672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Euroopa Kohtu praktika kohaselt saab andmete säilitamine ja kasutamine toimuda kohtu või sõltumatu haldusasutuse kontrolli alusel. Euroopa Kohtu praktika eeldab sisuliselt, et ettekirjutusele järgneb kohene kohtulik kontroll, sarnaselt läbiotsimise lubatavaks tunnistamisega (vt selle kohta Euroopa Kohtu otsus </w:t>
      </w:r>
      <w:r w:rsidRPr="00D32EF0">
        <w:rPr>
          <w:rFonts w:ascii="Times New Roman" w:hAnsi="Times New Roman" w:cs="Times New Roman"/>
          <w:i/>
          <w:iCs/>
          <w:color w:val="156082" w:themeColor="accent1"/>
          <w:sz w:val="24"/>
          <w:szCs w:val="24"/>
          <w:lang w:val="et-EE"/>
        </w:rPr>
        <w:t xml:space="preserve">La </w:t>
      </w:r>
      <w:proofErr w:type="spellStart"/>
      <w:r w:rsidRPr="00D32EF0">
        <w:rPr>
          <w:rFonts w:ascii="Times New Roman" w:hAnsi="Times New Roman" w:cs="Times New Roman"/>
          <w:i/>
          <w:iCs/>
          <w:color w:val="156082" w:themeColor="accent1"/>
          <w:sz w:val="24"/>
          <w:szCs w:val="24"/>
          <w:lang w:val="et-EE"/>
        </w:rPr>
        <w:t>Quadrature</w:t>
      </w:r>
      <w:proofErr w:type="spellEnd"/>
      <w:r w:rsidRPr="00D32EF0">
        <w:rPr>
          <w:rFonts w:ascii="Times New Roman" w:hAnsi="Times New Roman" w:cs="Times New Roman"/>
          <w:i/>
          <w:iCs/>
          <w:color w:val="156082" w:themeColor="accent1"/>
          <w:sz w:val="24"/>
          <w:szCs w:val="24"/>
          <w:lang w:val="et-EE"/>
        </w:rPr>
        <w:t xml:space="preserve"> </w:t>
      </w:r>
      <w:proofErr w:type="spellStart"/>
      <w:r w:rsidRPr="00D32EF0">
        <w:rPr>
          <w:rFonts w:ascii="Times New Roman" w:hAnsi="Times New Roman" w:cs="Times New Roman"/>
          <w:i/>
          <w:iCs/>
          <w:color w:val="156082" w:themeColor="accent1"/>
          <w:sz w:val="24"/>
          <w:szCs w:val="24"/>
          <w:lang w:val="et-EE"/>
        </w:rPr>
        <w:t>du</w:t>
      </w:r>
      <w:proofErr w:type="spellEnd"/>
      <w:r w:rsidRPr="00D32EF0">
        <w:rPr>
          <w:rFonts w:ascii="Times New Roman" w:hAnsi="Times New Roman" w:cs="Times New Roman"/>
          <w:i/>
          <w:iCs/>
          <w:color w:val="156082" w:themeColor="accent1"/>
          <w:sz w:val="24"/>
          <w:szCs w:val="24"/>
          <w:lang w:val="et-EE"/>
        </w:rPr>
        <w:t xml:space="preserve"> Net jt</w:t>
      </w:r>
      <w:r w:rsidRPr="00D32EF0">
        <w:rPr>
          <w:rFonts w:ascii="Times New Roman" w:hAnsi="Times New Roman" w:cs="Times New Roman"/>
          <w:color w:val="156082" w:themeColor="accent1"/>
          <w:sz w:val="24"/>
          <w:szCs w:val="24"/>
          <w:lang w:val="et-EE"/>
        </w:rPr>
        <w:t xml:space="preserve"> p 161, 163).</w:t>
      </w:r>
    </w:p>
    <w:p w14:paraId="7FA70C33" w14:textId="77777777" w:rsidR="00B72D1B" w:rsidRPr="00D32EF0" w:rsidRDefault="00B72D1B" w:rsidP="00336729">
      <w:pPr>
        <w:pStyle w:val="NoSpacing"/>
        <w:jc w:val="both"/>
        <w:rPr>
          <w:rFonts w:ascii="Times New Roman" w:hAnsi="Times New Roman" w:cs="Times New Roman"/>
          <w:color w:val="156082" w:themeColor="accent1"/>
          <w:sz w:val="24"/>
          <w:szCs w:val="24"/>
          <w:lang w:val="et-EE"/>
        </w:rPr>
      </w:pPr>
    </w:p>
    <w:p w14:paraId="239E1F76" w14:textId="097F9F33" w:rsidR="00BB23AD" w:rsidRPr="00D32EF0" w:rsidRDefault="007B7822" w:rsidP="00BB23AD">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Puudu on andmete säilitamisest ja kasutamisest teavitamise regulatsioon. Üldiselt peaks kehtima automaatne teavitamine ning vaid erandjuhul teavitamata jätmine, nagu praegu jälituse puhul. Arvestades</w:t>
      </w:r>
      <w:r w:rsidR="00B72D1B" w:rsidRPr="00D32EF0">
        <w:rPr>
          <w:rFonts w:ascii="Times New Roman" w:hAnsi="Times New Roman" w:cs="Times New Roman"/>
          <w:color w:val="156082" w:themeColor="accent1"/>
          <w:sz w:val="24"/>
          <w:szCs w:val="24"/>
          <w:lang w:val="et-EE"/>
        </w:rPr>
        <w:t xml:space="preserve">, et </w:t>
      </w:r>
      <w:r w:rsidRPr="00D32EF0">
        <w:rPr>
          <w:rFonts w:ascii="Times New Roman" w:hAnsi="Times New Roman" w:cs="Times New Roman"/>
          <w:color w:val="156082" w:themeColor="accent1"/>
          <w:sz w:val="24"/>
          <w:szCs w:val="24"/>
          <w:lang w:val="et-EE"/>
        </w:rPr>
        <w:t>sideandmetega kaasne</w:t>
      </w:r>
      <w:r w:rsidR="00B72D1B" w:rsidRPr="00D32EF0">
        <w:rPr>
          <w:rFonts w:ascii="Times New Roman" w:hAnsi="Times New Roman" w:cs="Times New Roman"/>
          <w:color w:val="156082" w:themeColor="accent1"/>
          <w:sz w:val="24"/>
          <w:szCs w:val="24"/>
          <w:lang w:val="et-EE"/>
        </w:rPr>
        <w:t xml:space="preserve">v </w:t>
      </w:r>
      <w:r w:rsidRPr="00D32EF0">
        <w:rPr>
          <w:rFonts w:ascii="Times New Roman" w:hAnsi="Times New Roman" w:cs="Times New Roman"/>
          <w:color w:val="156082" w:themeColor="accent1"/>
          <w:sz w:val="24"/>
          <w:szCs w:val="24"/>
          <w:lang w:val="et-EE"/>
        </w:rPr>
        <w:t xml:space="preserve">privaatsusõiguse riive </w:t>
      </w:r>
      <w:r w:rsidR="00B72D1B" w:rsidRPr="00D32EF0">
        <w:rPr>
          <w:rFonts w:ascii="Times New Roman" w:hAnsi="Times New Roman" w:cs="Times New Roman"/>
          <w:color w:val="156082" w:themeColor="accent1"/>
          <w:sz w:val="24"/>
          <w:szCs w:val="24"/>
          <w:lang w:val="et-EE"/>
        </w:rPr>
        <w:t xml:space="preserve">on samaväärne side sisu pealtkuulamisega (Euroopa Kohtu </w:t>
      </w:r>
      <w:r w:rsidR="00B72D1B" w:rsidRPr="00D32EF0">
        <w:rPr>
          <w:rFonts w:ascii="Times New Roman" w:hAnsi="Times New Roman" w:cs="Times New Roman"/>
          <w:i/>
          <w:iCs/>
          <w:color w:val="156082" w:themeColor="accent1"/>
          <w:sz w:val="24"/>
          <w:szCs w:val="24"/>
          <w:lang w:val="et-EE"/>
        </w:rPr>
        <w:t>SpaceNet AG</w:t>
      </w:r>
      <w:r w:rsidR="00B72D1B" w:rsidRPr="00D32EF0">
        <w:rPr>
          <w:rFonts w:ascii="Times New Roman" w:hAnsi="Times New Roman" w:cs="Times New Roman"/>
          <w:color w:val="156082" w:themeColor="accent1"/>
          <w:sz w:val="24"/>
          <w:szCs w:val="24"/>
          <w:lang w:val="et-EE"/>
        </w:rPr>
        <w:t xml:space="preserve"> otsuse p 61) </w:t>
      </w:r>
      <w:r w:rsidRPr="00D32EF0">
        <w:rPr>
          <w:rFonts w:ascii="Times New Roman" w:hAnsi="Times New Roman" w:cs="Times New Roman"/>
          <w:color w:val="156082" w:themeColor="accent1"/>
          <w:sz w:val="24"/>
          <w:szCs w:val="24"/>
          <w:lang w:val="et-EE"/>
        </w:rPr>
        <w:t>teeme ettepaneku, et kohalduks samad teavitamise reeglid jälitustoimingutest teavitamisega.</w:t>
      </w:r>
      <w:r w:rsidR="00BB23AD" w:rsidRPr="00D32EF0">
        <w:rPr>
          <w:rFonts w:ascii="Times New Roman" w:hAnsi="Times New Roman" w:cs="Times New Roman"/>
          <w:color w:val="156082" w:themeColor="accent1"/>
          <w:sz w:val="24"/>
          <w:szCs w:val="24"/>
          <w:lang w:val="et-EE"/>
        </w:rPr>
        <w:t xml:space="preserve"> See põhimõte tuleneb ka EL Kohtu lahendist </w:t>
      </w:r>
      <w:r w:rsidR="00BB23AD" w:rsidRPr="00D32EF0">
        <w:rPr>
          <w:rFonts w:ascii="Times New Roman" w:hAnsi="Times New Roman" w:cs="Times New Roman"/>
          <w:i/>
          <w:iCs/>
          <w:color w:val="156082" w:themeColor="accent1"/>
          <w:sz w:val="24"/>
          <w:szCs w:val="24"/>
          <w:lang w:val="et-EE"/>
        </w:rPr>
        <w:t>Tele2 </w:t>
      </w:r>
      <w:proofErr w:type="spellStart"/>
      <w:r w:rsidR="00BB23AD" w:rsidRPr="00D32EF0">
        <w:rPr>
          <w:rFonts w:ascii="Times New Roman" w:hAnsi="Times New Roman" w:cs="Times New Roman"/>
          <w:i/>
          <w:iCs/>
          <w:color w:val="156082" w:themeColor="accent1"/>
          <w:sz w:val="24"/>
          <w:szCs w:val="24"/>
          <w:lang w:val="et-EE"/>
        </w:rPr>
        <w:t>Sverige</w:t>
      </w:r>
      <w:proofErr w:type="spellEnd"/>
      <w:r w:rsidR="00BB23AD" w:rsidRPr="00D32EF0">
        <w:rPr>
          <w:rFonts w:ascii="Times New Roman" w:hAnsi="Times New Roman" w:cs="Times New Roman"/>
          <w:color w:val="156082" w:themeColor="accent1"/>
          <w:sz w:val="24"/>
          <w:szCs w:val="24"/>
          <w:lang w:val="et-EE"/>
        </w:rPr>
        <w:t xml:space="preserve"> (C-203/15 ja C-698/15, p 121), mille kohaselt peavad liikmesriigid tagama, et andmesubjekte teavitatakse neile tehtud sideandmepäringutest hiljemalt siis, kui see ei kahjusta enam uurimist; teavitamine on tõhusate õiguskaitsevahendite (EIÕK art 13; harta art 47) kasutamise eeltingimus.  </w:t>
      </w:r>
    </w:p>
    <w:p w14:paraId="1BA8D563" w14:textId="77777777" w:rsidR="00336729" w:rsidRPr="00D32EF0" w:rsidRDefault="00336729" w:rsidP="009A6B89">
      <w:pPr>
        <w:pStyle w:val="NoSpacing"/>
        <w:jc w:val="both"/>
        <w:rPr>
          <w:rFonts w:ascii="Times New Roman" w:hAnsi="Times New Roman" w:cs="Times New Roman"/>
          <w:color w:val="156082" w:themeColor="accent1"/>
          <w:sz w:val="24"/>
          <w:szCs w:val="24"/>
          <w:lang w:val="et-EE"/>
        </w:rPr>
      </w:pPr>
    </w:p>
    <w:p w14:paraId="2C4B4DEE" w14:textId="077D466F" w:rsidR="006B2A2D" w:rsidRPr="00D32EF0" w:rsidRDefault="006B2A2D" w:rsidP="009A6B8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Sideettevõtjatel </w:t>
      </w:r>
      <w:r w:rsidR="006A279C" w:rsidRPr="00D32EF0">
        <w:rPr>
          <w:rFonts w:ascii="Times New Roman" w:hAnsi="Times New Roman" w:cs="Times New Roman"/>
          <w:color w:val="156082" w:themeColor="accent1"/>
          <w:sz w:val="24"/>
          <w:szCs w:val="24"/>
          <w:lang w:val="et-EE"/>
        </w:rPr>
        <w:t>on</w:t>
      </w:r>
      <w:r w:rsidRPr="00D32EF0">
        <w:rPr>
          <w:rFonts w:ascii="Times New Roman" w:hAnsi="Times New Roman" w:cs="Times New Roman"/>
          <w:color w:val="156082" w:themeColor="accent1"/>
          <w:sz w:val="24"/>
          <w:szCs w:val="24"/>
          <w:lang w:val="et-EE"/>
        </w:rPr>
        <w:t xml:space="preserve"> GDPR-ist tulenevalt</w:t>
      </w:r>
      <w:r w:rsidR="006A279C" w:rsidRPr="00D32EF0">
        <w:rPr>
          <w:rFonts w:ascii="Times New Roman" w:hAnsi="Times New Roman" w:cs="Times New Roman"/>
          <w:color w:val="156082" w:themeColor="accent1"/>
          <w:sz w:val="24"/>
          <w:szCs w:val="24"/>
          <w:lang w:val="et-EE"/>
        </w:rPr>
        <w:t xml:space="preserve"> kohustus </w:t>
      </w:r>
      <w:r w:rsidRPr="00D32EF0">
        <w:rPr>
          <w:rFonts w:ascii="Times New Roman" w:hAnsi="Times New Roman" w:cs="Times New Roman"/>
          <w:color w:val="156082" w:themeColor="accent1"/>
          <w:sz w:val="24"/>
          <w:szCs w:val="24"/>
          <w:lang w:val="et-EE"/>
        </w:rPr>
        <w:t>teada ja ka kliendile väljastada teave selle kohta, mida nad on teinud äriliste andmetega</w:t>
      </w:r>
      <w:r w:rsidR="006A279C" w:rsidRPr="00D32EF0">
        <w:rPr>
          <w:rFonts w:ascii="Times New Roman" w:hAnsi="Times New Roman" w:cs="Times New Roman"/>
          <w:color w:val="156082" w:themeColor="accent1"/>
          <w:sz w:val="24"/>
          <w:szCs w:val="24"/>
          <w:lang w:val="et-EE"/>
        </w:rPr>
        <w:t>, sh kas nad on neid kellelegi väljastanud</w:t>
      </w:r>
      <w:r w:rsidRPr="00D32EF0">
        <w:rPr>
          <w:rFonts w:ascii="Times New Roman" w:hAnsi="Times New Roman" w:cs="Times New Roman"/>
          <w:color w:val="156082" w:themeColor="accent1"/>
          <w:sz w:val="24"/>
          <w:szCs w:val="24"/>
          <w:lang w:val="et-EE"/>
        </w:rPr>
        <w:t xml:space="preserve">. Seetõttu ei ole reaalne kujundada </w:t>
      </w:r>
      <w:r w:rsidR="001C2C85" w:rsidRPr="00D32EF0">
        <w:rPr>
          <w:rFonts w:ascii="Times New Roman" w:hAnsi="Times New Roman" w:cs="Times New Roman"/>
          <w:color w:val="156082" w:themeColor="accent1"/>
          <w:sz w:val="24"/>
          <w:szCs w:val="24"/>
          <w:lang w:val="et-EE"/>
        </w:rPr>
        <w:t>õiguslik o</w:t>
      </w:r>
      <w:r w:rsidRPr="00D32EF0">
        <w:rPr>
          <w:rFonts w:ascii="Times New Roman" w:hAnsi="Times New Roman" w:cs="Times New Roman"/>
          <w:color w:val="156082" w:themeColor="accent1"/>
          <w:sz w:val="24"/>
          <w:szCs w:val="24"/>
          <w:lang w:val="et-EE"/>
        </w:rPr>
        <w:t>lukord, kus sideettevõtj</w:t>
      </w:r>
      <w:r w:rsidR="003D1CB6" w:rsidRPr="00D32EF0">
        <w:rPr>
          <w:rFonts w:ascii="Times New Roman" w:hAnsi="Times New Roman" w:cs="Times New Roman"/>
          <w:color w:val="156082" w:themeColor="accent1"/>
          <w:sz w:val="24"/>
          <w:szCs w:val="24"/>
          <w:lang w:val="et-EE"/>
        </w:rPr>
        <w:t xml:space="preserve">ad </w:t>
      </w:r>
      <w:r w:rsidR="00643CC0" w:rsidRPr="00D32EF0">
        <w:rPr>
          <w:rFonts w:ascii="Times New Roman" w:hAnsi="Times New Roman" w:cs="Times New Roman"/>
          <w:color w:val="156082" w:themeColor="accent1"/>
          <w:sz w:val="24"/>
          <w:szCs w:val="24"/>
          <w:lang w:val="et-EE"/>
        </w:rPr>
        <w:t xml:space="preserve">justkui </w:t>
      </w:r>
      <w:r w:rsidR="003D1CB6" w:rsidRPr="00D32EF0">
        <w:rPr>
          <w:rFonts w:ascii="Times New Roman" w:hAnsi="Times New Roman" w:cs="Times New Roman"/>
          <w:color w:val="156082" w:themeColor="accent1"/>
          <w:sz w:val="24"/>
          <w:szCs w:val="24"/>
          <w:lang w:val="et-EE"/>
        </w:rPr>
        <w:t>ei</w:t>
      </w:r>
      <w:r w:rsidR="00E408BA" w:rsidRPr="00D32EF0">
        <w:rPr>
          <w:rFonts w:ascii="Times New Roman" w:hAnsi="Times New Roman" w:cs="Times New Roman"/>
          <w:color w:val="156082" w:themeColor="accent1"/>
          <w:sz w:val="24"/>
          <w:szCs w:val="24"/>
          <w:lang w:val="et-EE"/>
        </w:rPr>
        <w:t xml:space="preserve"> </w:t>
      </w:r>
      <w:r w:rsidR="00643CC0" w:rsidRPr="00D32EF0">
        <w:rPr>
          <w:rFonts w:ascii="Times New Roman" w:hAnsi="Times New Roman" w:cs="Times New Roman"/>
          <w:color w:val="156082" w:themeColor="accent1"/>
          <w:sz w:val="24"/>
          <w:szCs w:val="24"/>
          <w:lang w:val="et-EE"/>
        </w:rPr>
        <w:t xml:space="preserve">pea </w:t>
      </w:r>
      <w:r w:rsidR="00E408BA" w:rsidRPr="00D32EF0">
        <w:rPr>
          <w:rFonts w:ascii="Times New Roman" w:hAnsi="Times New Roman" w:cs="Times New Roman"/>
          <w:color w:val="156082" w:themeColor="accent1"/>
          <w:sz w:val="24"/>
          <w:szCs w:val="24"/>
          <w:lang w:val="et-EE"/>
        </w:rPr>
        <w:t>tea</w:t>
      </w:r>
      <w:r w:rsidR="00643CC0" w:rsidRPr="00D32EF0">
        <w:rPr>
          <w:rFonts w:ascii="Times New Roman" w:hAnsi="Times New Roman" w:cs="Times New Roman"/>
          <w:color w:val="156082" w:themeColor="accent1"/>
          <w:sz w:val="24"/>
          <w:szCs w:val="24"/>
          <w:lang w:val="et-EE"/>
        </w:rPr>
        <w:t xml:space="preserve">dma </w:t>
      </w:r>
      <w:r w:rsidR="004812CF" w:rsidRPr="00D32EF0">
        <w:rPr>
          <w:rFonts w:ascii="Times New Roman" w:hAnsi="Times New Roman" w:cs="Times New Roman"/>
          <w:color w:val="156082" w:themeColor="accent1"/>
          <w:sz w:val="24"/>
          <w:szCs w:val="24"/>
          <w:lang w:val="et-EE"/>
        </w:rPr>
        <w:t xml:space="preserve">enda poolt </w:t>
      </w:r>
      <w:r w:rsidR="00E408BA" w:rsidRPr="00D32EF0">
        <w:rPr>
          <w:rFonts w:ascii="Times New Roman" w:hAnsi="Times New Roman" w:cs="Times New Roman"/>
          <w:color w:val="156082" w:themeColor="accent1"/>
          <w:sz w:val="24"/>
          <w:szCs w:val="24"/>
          <w:lang w:val="et-EE"/>
        </w:rPr>
        <w:t xml:space="preserve">väljastatud andmete koosseisu ega pea veenduma andmete väljastamiseks </w:t>
      </w:r>
      <w:r w:rsidR="003D1CB6" w:rsidRPr="00D32EF0">
        <w:rPr>
          <w:rFonts w:ascii="Times New Roman" w:hAnsi="Times New Roman" w:cs="Times New Roman"/>
          <w:color w:val="156082" w:themeColor="accent1"/>
          <w:sz w:val="24"/>
          <w:szCs w:val="24"/>
          <w:lang w:val="et-EE"/>
        </w:rPr>
        <w:t>õiguslik</w:t>
      </w:r>
      <w:r w:rsidR="001724DC" w:rsidRPr="00D32EF0">
        <w:rPr>
          <w:rFonts w:ascii="Times New Roman" w:hAnsi="Times New Roman" w:cs="Times New Roman"/>
          <w:color w:val="156082" w:themeColor="accent1"/>
          <w:sz w:val="24"/>
          <w:szCs w:val="24"/>
          <w:lang w:val="et-EE"/>
        </w:rPr>
        <w:t xml:space="preserve">e </w:t>
      </w:r>
      <w:r w:rsidR="003D1CB6" w:rsidRPr="00D32EF0">
        <w:rPr>
          <w:rFonts w:ascii="Times New Roman" w:hAnsi="Times New Roman" w:cs="Times New Roman"/>
          <w:color w:val="156082" w:themeColor="accent1"/>
          <w:sz w:val="24"/>
          <w:szCs w:val="24"/>
          <w:lang w:val="et-EE"/>
        </w:rPr>
        <w:t>alus</w:t>
      </w:r>
      <w:r w:rsidR="001724DC" w:rsidRPr="00D32EF0">
        <w:rPr>
          <w:rFonts w:ascii="Times New Roman" w:hAnsi="Times New Roman" w:cs="Times New Roman"/>
          <w:color w:val="156082" w:themeColor="accent1"/>
          <w:sz w:val="24"/>
          <w:szCs w:val="24"/>
          <w:lang w:val="et-EE"/>
        </w:rPr>
        <w:t>t</w:t>
      </w:r>
      <w:r w:rsidR="00F5493F" w:rsidRPr="00D32EF0">
        <w:rPr>
          <w:rFonts w:ascii="Times New Roman" w:hAnsi="Times New Roman" w:cs="Times New Roman"/>
          <w:color w:val="156082" w:themeColor="accent1"/>
          <w:sz w:val="24"/>
          <w:szCs w:val="24"/>
          <w:lang w:val="et-EE"/>
        </w:rPr>
        <w:t xml:space="preserve">e </w:t>
      </w:r>
      <w:r w:rsidR="003D1CB6" w:rsidRPr="00D32EF0">
        <w:rPr>
          <w:rFonts w:ascii="Times New Roman" w:hAnsi="Times New Roman" w:cs="Times New Roman"/>
          <w:color w:val="156082" w:themeColor="accent1"/>
          <w:sz w:val="24"/>
          <w:szCs w:val="24"/>
          <w:lang w:val="et-EE"/>
        </w:rPr>
        <w:t>olemasol</w:t>
      </w:r>
      <w:r w:rsidR="00E408BA" w:rsidRPr="00D32EF0">
        <w:rPr>
          <w:rFonts w:ascii="Times New Roman" w:hAnsi="Times New Roman" w:cs="Times New Roman"/>
          <w:color w:val="156082" w:themeColor="accent1"/>
          <w:sz w:val="24"/>
          <w:szCs w:val="24"/>
          <w:lang w:val="et-EE"/>
        </w:rPr>
        <w:t>us</w:t>
      </w:r>
      <w:r w:rsidR="00F5493F" w:rsidRPr="00D32EF0">
        <w:rPr>
          <w:rFonts w:ascii="Times New Roman" w:hAnsi="Times New Roman" w:cs="Times New Roman"/>
          <w:color w:val="156082" w:themeColor="accent1"/>
          <w:sz w:val="24"/>
          <w:szCs w:val="24"/>
          <w:lang w:val="et-EE"/>
        </w:rPr>
        <w:t>.</w:t>
      </w:r>
      <w:r w:rsidR="00643CC0" w:rsidRPr="00D32EF0">
        <w:rPr>
          <w:rFonts w:ascii="Times New Roman" w:hAnsi="Times New Roman" w:cs="Times New Roman"/>
          <w:color w:val="156082" w:themeColor="accent1"/>
          <w:sz w:val="24"/>
          <w:szCs w:val="24"/>
          <w:lang w:val="et-EE"/>
        </w:rPr>
        <w:t xml:space="preserve"> Ärilistel eesmärkidel kogutud andmete </w:t>
      </w:r>
      <w:r w:rsidR="00ED5289" w:rsidRPr="00D32EF0">
        <w:rPr>
          <w:rFonts w:ascii="Times New Roman" w:hAnsi="Times New Roman" w:cs="Times New Roman"/>
          <w:color w:val="156082" w:themeColor="accent1"/>
          <w:sz w:val="24"/>
          <w:szCs w:val="24"/>
          <w:lang w:val="et-EE"/>
        </w:rPr>
        <w:t xml:space="preserve">osas </w:t>
      </w:r>
      <w:r w:rsidR="00643CC0" w:rsidRPr="00D32EF0">
        <w:rPr>
          <w:rFonts w:ascii="Times New Roman" w:hAnsi="Times New Roman" w:cs="Times New Roman"/>
          <w:color w:val="156082" w:themeColor="accent1"/>
          <w:sz w:val="24"/>
          <w:szCs w:val="24"/>
          <w:lang w:val="et-EE"/>
        </w:rPr>
        <w:t xml:space="preserve">on </w:t>
      </w:r>
      <w:r w:rsidR="00872E66" w:rsidRPr="00D32EF0">
        <w:rPr>
          <w:rFonts w:ascii="Times New Roman" w:hAnsi="Times New Roman" w:cs="Times New Roman"/>
          <w:color w:val="156082" w:themeColor="accent1"/>
          <w:sz w:val="24"/>
          <w:szCs w:val="24"/>
          <w:lang w:val="et-EE"/>
        </w:rPr>
        <w:t>sideettevõtjal tulenevalt GDPR-ist</w:t>
      </w:r>
      <w:r w:rsidR="00ED5289" w:rsidRPr="00D32EF0">
        <w:rPr>
          <w:rFonts w:ascii="Times New Roman" w:hAnsi="Times New Roman" w:cs="Times New Roman"/>
          <w:color w:val="156082" w:themeColor="accent1"/>
          <w:sz w:val="24"/>
          <w:szCs w:val="24"/>
          <w:lang w:val="et-EE"/>
        </w:rPr>
        <w:t xml:space="preserve"> kohustus teada, kas ja kellele on ta andmeid väljastanud</w:t>
      </w:r>
      <w:r w:rsidR="00872E66" w:rsidRPr="00D32EF0">
        <w:rPr>
          <w:rFonts w:ascii="Times New Roman" w:hAnsi="Times New Roman" w:cs="Times New Roman"/>
          <w:color w:val="156082" w:themeColor="accent1"/>
          <w:sz w:val="24"/>
          <w:szCs w:val="24"/>
          <w:lang w:val="et-EE"/>
        </w:rPr>
        <w:t>.</w:t>
      </w:r>
    </w:p>
    <w:p w14:paraId="35EA2292" w14:textId="77777777" w:rsidR="006B2A2D" w:rsidRPr="00BB23AD" w:rsidRDefault="006B2A2D" w:rsidP="009A6B89">
      <w:pPr>
        <w:pStyle w:val="NoSpacing"/>
        <w:jc w:val="both"/>
        <w:rPr>
          <w:rFonts w:ascii="Times New Roman" w:hAnsi="Times New Roman" w:cs="Times New Roman"/>
          <w:sz w:val="24"/>
          <w:szCs w:val="24"/>
          <w:lang w:val="et-EE"/>
        </w:rPr>
      </w:pPr>
    </w:p>
    <w:p w14:paraId="644787E2" w14:textId="003E097D" w:rsidR="00DC756F" w:rsidRPr="00FE205A" w:rsidRDefault="00463618" w:rsidP="009A6B89">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7</w:t>
      </w:r>
      <w:r w:rsidR="001146CD" w:rsidRPr="00FE205A">
        <w:rPr>
          <w:rFonts w:ascii="Times New Roman" w:hAnsi="Times New Roman" w:cs="Times New Roman"/>
          <w:b/>
          <w:bCs/>
          <w:sz w:val="24"/>
          <w:szCs w:val="24"/>
          <w:lang w:val="et-EE"/>
        </w:rPr>
        <w:t>)</w:t>
      </w:r>
      <w:r w:rsidR="001146CD" w:rsidRPr="00FE205A">
        <w:rPr>
          <w:rFonts w:ascii="Times New Roman" w:hAnsi="Times New Roman" w:cs="Times New Roman"/>
          <w:sz w:val="24"/>
          <w:szCs w:val="24"/>
          <w:lang w:val="et-EE"/>
        </w:rPr>
        <w:t xml:space="preserve"> seadust täiendatakse paragrahvi</w:t>
      </w:r>
      <w:r w:rsidR="00E91DC7" w:rsidRPr="00FE205A">
        <w:rPr>
          <w:rFonts w:ascii="Times New Roman" w:hAnsi="Times New Roman" w:cs="Times New Roman"/>
          <w:sz w:val="24"/>
          <w:szCs w:val="24"/>
          <w:lang w:val="et-EE"/>
        </w:rPr>
        <w:t>de</w:t>
      </w:r>
      <w:r w:rsidR="001146CD" w:rsidRPr="00FE205A">
        <w:rPr>
          <w:rFonts w:ascii="Times New Roman" w:hAnsi="Times New Roman" w:cs="Times New Roman"/>
          <w:sz w:val="24"/>
          <w:szCs w:val="24"/>
          <w:lang w:val="et-EE"/>
        </w:rPr>
        <w:t>ga 111</w:t>
      </w:r>
      <w:r w:rsidR="001146CD" w:rsidRPr="00FE205A">
        <w:rPr>
          <w:rFonts w:ascii="Times New Roman" w:hAnsi="Times New Roman" w:cs="Times New Roman"/>
          <w:sz w:val="24"/>
          <w:szCs w:val="24"/>
          <w:vertAlign w:val="superscript"/>
          <w:lang w:val="et-EE"/>
        </w:rPr>
        <w:t>2</w:t>
      </w:r>
      <w:r w:rsidR="00E91DC7" w:rsidRPr="00FE205A">
        <w:rPr>
          <w:rFonts w:ascii="Times New Roman" w:hAnsi="Times New Roman" w:cs="Times New Roman"/>
          <w:sz w:val="24"/>
          <w:szCs w:val="24"/>
          <w:lang w:val="et-EE"/>
        </w:rPr>
        <w:t xml:space="preserve"> - 111</w:t>
      </w:r>
      <w:r w:rsidR="00E91DC7" w:rsidRPr="00FE205A">
        <w:rPr>
          <w:rFonts w:ascii="Times New Roman" w:hAnsi="Times New Roman" w:cs="Times New Roman"/>
          <w:sz w:val="24"/>
          <w:szCs w:val="24"/>
          <w:vertAlign w:val="superscript"/>
          <w:lang w:val="et-EE"/>
        </w:rPr>
        <w:t>4</w:t>
      </w:r>
      <w:r w:rsidR="00E91DC7" w:rsidRPr="00FE205A">
        <w:rPr>
          <w:rFonts w:ascii="Times New Roman" w:hAnsi="Times New Roman" w:cs="Times New Roman"/>
          <w:sz w:val="24"/>
          <w:szCs w:val="24"/>
          <w:lang w:val="et-EE"/>
        </w:rPr>
        <w:t xml:space="preserve"> </w:t>
      </w:r>
      <w:r w:rsidR="001146CD" w:rsidRPr="00FE205A">
        <w:rPr>
          <w:rFonts w:ascii="Times New Roman" w:hAnsi="Times New Roman" w:cs="Times New Roman"/>
          <w:sz w:val="24"/>
          <w:szCs w:val="24"/>
          <w:lang w:val="et-EE"/>
        </w:rPr>
        <w:t>järgmises sõnastuses:</w:t>
      </w:r>
    </w:p>
    <w:p w14:paraId="33B36956" w14:textId="77777777" w:rsidR="00DC756F" w:rsidRPr="00FE205A" w:rsidRDefault="00DC756F" w:rsidP="009A6B89">
      <w:pPr>
        <w:pStyle w:val="NoSpacing"/>
        <w:jc w:val="both"/>
        <w:rPr>
          <w:rFonts w:ascii="Times New Roman" w:hAnsi="Times New Roman" w:cs="Times New Roman"/>
          <w:sz w:val="24"/>
          <w:szCs w:val="24"/>
          <w:lang w:val="et-EE"/>
        </w:rPr>
      </w:pPr>
    </w:p>
    <w:p w14:paraId="4E311E7C" w14:textId="218578AB" w:rsidR="00790CB2" w:rsidRPr="00FE205A" w:rsidRDefault="001146CD" w:rsidP="009A6B89">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w:t>
      </w:r>
      <w:r w:rsidR="00790CB2" w:rsidRPr="00FE205A">
        <w:rPr>
          <w:rFonts w:ascii="Times New Roman" w:hAnsi="Times New Roman" w:cs="Times New Roman"/>
          <w:b/>
          <w:bCs/>
          <w:sz w:val="24"/>
          <w:szCs w:val="24"/>
          <w:lang w:val="et-EE"/>
        </w:rPr>
        <w:t>§ 111</w:t>
      </w:r>
      <w:r w:rsidR="00790CB2" w:rsidRPr="00FE205A">
        <w:rPr>
          <w:rFonts w:ascii="Times New Roman" w:hAnsi="Times New Roman" w:cs="Times New Roman"/>
          <w:b/>
          <w:bCs/>
          <w:sz w:val="24"/>
          <w:szCs w:val="24"/>
          <w:vertAlign w:val="superscript"/>
          <w:lang w:val="et-EE"/>
        </w:rPr>
        <w:t>2</w:t>
      </w:r>
      <w:r w:rsidR="00790CB2" w:rsidRPr="00FE205A">
        <w:rPr>
          <w:rFonts w:ascii="Times New Roman" w:hAnsi="Times New Roman" w:cs="Times New Roman"/>
          <w:b/>
          <w:bCs/>
          <w:sz w:val="24"/>
          <w:szCs w:val="24"/>
          <w:lang w:val="et-EE"/>
        </w:rPr>
        <w:t xml:space="preserve">. </w:t>
      </w:r>
      <w:r w:rsidR="00354807" w:rsidRPr="00FE205A">
        <w:rPr>
          <w:rFonts w:ascii="Times New Roman" w:hAnsi="Times New Roman" w:cs="Times New Roman"/>
          <w:b/>
          <w:bCs/>
          <w:sz w:val="24"/>
          <w:szCs w:val="24"/>
          <w:lang w:val="et-EE"/>
        </w:rPr>
        <w:t>Lõppk</w:t>
      </w:r>
      <w:r w:rsidR="00163A1C" w:rsidRPr="00FE205A">
        <w:rPr>
          <w:rFonts w:ascii="Times New Roman" w:hAnsi="Times New Roman" w:cs="Times New Roman"/>
          <w:b/>
          <w:bCs/>
          <w:sz w:val="24"/>
          <w:szCs w:val="24"/>
          <w:lang w:val="et-EE"/>
        </w:rPr>
        <w:t>asutaja tuvastamiseks vajalike andmete säilitamine</w:t>
      </w:r>
    </w:p>
    <w:p w14:paraId="0BCF5AA8" w14:textId="4F2C4738"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1146CD" w:rsidRPr="00FE205A">
        <w:rPr>
          <w:rFonts w:ascii="Times New Roman" w:hAnsi="Times New Roman" w:cs="Times New Roman"/>
          <w:sz w:val="24"/>
          <w:szCs w:val="24"/>
          <w:lang w:val="et-EE"/>
        </w:rPr>
        <w:t>1</w:t>
      </w:r>
      <w:r w:rsidRPr="00FE205A">
        <w:rPr>
          <w:rFonts w:ascii="Times New Roman" w:hAnsi="Times New Roman" w:cs="Times New Roman"/>
          <w:sz w:val="24"/>
          <w:szCs w:val="24"/>
          <w:lang w:val="et-EE"/>
        </w:rPr>
        <w:t xml:space="preserve">) </w:t>
      </w:r>
      <w:r w:rsidR="006B42CD" w:rsidRPr="00FE205A">
        <w:rPr>
          <w:rFonts w:ascii="Times New Roman" w:hAnsi="Times New Roman" w:cs="Times New Roman"/>
          <w:sz w:val="24"/>
          <w:szCs w:val="24"/>
          <w:lang w:val="et-EE"/>
        </w:rPr>
        <w:t xml:space="preserve">Telefoni- ja mobiiltelefoniteenuse teenuse osutaja </w:t>
      </w:r>
      <w:r w:rsidRPr="00FE205A">
        <w:rPr>
          <w:rFonts w:ascii="Times New Roman" w:hAnsi="Times New Roman" w:cs="Times New Roman"/>
          <w:sz w:val="24"/>
          <w:szCs w:val="24"/>
          <w:lang w:val="et-EE"/>
        </w:rPr>
        <w:t>on kohustatud säilitama järgmised andmed:</w:t>
      </w:r>
    </w:p>
    <w:p w14:paraId="2CD5A04C" w14:textId="4CD811D8" w:rsidR="009A6B89"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1) </w:t>
      </w:r>
      <w:r w:rsidRPr="00787021">
        <w:rPr>
          <w:rFonts w:ascii="Times New Roman" w:hAnsi="Times New Roman" w:cs="Times New Roman"/>
          <w:color w:val="EE0000"/>
          <w:sz w:val="24"/>
          <w:szCs w:val="24"/>
          <w:lang w:val="et-EE"/>
        </w:rPr>
        <w:t xml:space="preserve">sõnumi edastajat või helistajat </w:t>
      </w:r>
      <w:r w:rsidRPr="00FE205A">
        <w:rPr>
          <w:rFonts w:ascii="Times New Roman" w:hAnsi="Times New Roman" w:cs="Times New Roman"/>
          <w:sz w:val="24"/>
          <w:szCs w:val="24"/>
          <w:lang w:val="et-EE"/>
        </w:rPr>
        <w:t>tuvastada võimaldavad andmed (sealhulgas ees- ja perekonnanimi, number, kasutajatunnus, elektronposti aadress või aadress);</w:t>
      </w:r>
    </w:p>
    <w:p w14:paraId="6CF389B1" w14:textId="77777777" w:rsidR="00BB23AD" w:rsidRDefault="00BB23AD" w:rsidP="009A6B89">
      <w:pPr>
        <w:pStyle w:val="NoSpacing"/>
        <w:jc w:val="both"/>
        <w:rPr>
          <w:rFonts w:ascii="Times New Roman" w:hAnsi="Times New Roman" w:cs="Times New Roman"/>
          <w:sz w:val="24"/>
          <w:szCs w:val="24"/>
          <w:lang w:val="et-EE"/>
        </w:rPr>
      </w:pPr>
    </w:p>
    <w:p w14:paraId="1C01E5DD" w14:textId="77777777" w:rsidR="00D63093" w:rsidRDefault="00BB23AD" w:rsidP="009A6B8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Advokatuur:</w:t>
      </w:r>
      <w:r w:rsidR="00D32EF0" w:rsidRPr="00D32EF0">
        <w:rPr>
          <w:rFonts w:ascii="Times New Roman" w:hAnsi="Times New Roman" w:cs="Times New Roman"/>
          <w:color w:val="156082" w:themeColor="accent1"/>
          <w:sz w:val="24"/>
          <w:szCs w:val="24"/>
          <w:lang w:val="et-EE"/>
        </w:rPr>
        <w:t xml:space="preserve"> </w:t>
      </w:r>
    </w:p>
    <w:p w14:paraId="0787F753" w14:textId="77777777" w:rsidR="00D63093" w:rsidRDefault="00D63093" w:rsidP="009A6B89">
      <w:pPr>
        <w:pStyle w:val="NoSpacing"/>
        <w:jc w:val="both"/>
        <w:rPr>
          <w:rFonts w:ascii="Times New Roman" w:hAnsi="Times New Roman" w:cs="Times New Roman"/>
          <w:color w:val="156082" w:themeColor="accent1"/>
          <w:sz w:val="24"/>
          <w:szCs w:val="24"/>
          <w:lang w:val="et-EE"/>
        </w:rPr>
      </w:pPr>
    </w:p>
    <w:p w14:paraId="227E0B3A" w14:textId="0FDC0A68" w:rsidR="00787021" w:rsidRPr="00D32EF0" w:rsidRDefault="00787021" w:rsidP="009A6B8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Sõnumi edastaja või helistaja kohta andmete fikseerimine ei ole Euroopa Kohtu praktika kohaselt lubatud </w:t>
      </w:r>
      <w:proofErr w:type="spellStart"/>
      <w:r w:rsidRPr="00D32EF0">
        <w:rPr>
          <w:rFonts w:ascii="Times New Roman" w:hAnsi="Times New Roman" w:cs="Times New Roman"/>
          <w:color w:val="156082" w:themeColor="accent1"/>
          <w:sz w:val="24"/>
          <w:szCs w:val="24"/>
          <w:lang w:val="et-EE"/>
        </w:rPr>
        <w:t>laussäilitada</w:t>
      </w:r>
      <w:proofErr w:type="spellEnd"/>
      <w:r w:rsidRPr="00D32EF0">
        <w:rPr>
          <w:rFonts w:ascii="Times New Roman" w:hAnsi="Times New Roman" w:cs="Times New Roman"/>
          <w:color w:val="156082" w:themeColor="accent1"/>
          <w:sz w:val="24"/>
          <w:szCs w:val="24"/>
          <w:lang w:val="et-EE"/>
        </w:rPr>
        <w:t xml:space="preserve">. Lubatud on </w:t>
      </w:r>
      <w:r w:rsidR="00BD5B0F" w:rsidRPr="00D32EF0">
        <w:rPr>
          <w:rFonts w:ascii="Times New Roman" w:hAnsi="Times New Roman" w:cs="Times New Roman"/>
          <w:color w:val="156082" w:themeColor="accent1"/>
          <w:sz w:val="24"/>
          <w:szCs w:val="24"/>
          <w:lang w:val="et-EE"/>
        </w:rPr>
        <w:t>säilitada teave selle kohta</w:t>
      </w:r>
      <w:r w:rsidRPr="00D32EF0">
        <w:rPr>
          <w:rFonts w:ascii="Times New Roman" w:hAnsi="Times New Roman" w:cs="Times New Roman"/>
          <w:color w:val="156082" w:themeColor="accent1"/>
          <w:sz w:val="24"/>
          <w:szCs w:val="24"/>
          <w:lang w:val="et-EE"/>
        </w:rPr>
        <w:t>, kellega on sõlmitud leping.</w:t>
      </w:r>
      <w:r w:rsidR="00BD5B0F" w:rsidRPr="00D32EF0">
        <w:rPr>
          <w:rFonts w:ascii="Times New Roman" w:hAnsi="Times New Roman" w:cs="Times New Roman"/>
          <w:color w:val="156082" w:themeColor="accent1"/>
          <w:sz w:val="24"/>
          <w:szCs w:val="24"/>
          <w:lang w:val="et-EE"/>
        </w:rPr>
        <w:t xml:space="preserve"> Välistatud ei ole normile tõlgendamise teel sellise sisu andmine , et tuvastada on lubatud iga kõneseansi kasutaja. See ei ole</w:t>
      </w:r>
      <w:r w:rsidR="00C368BB" w:rsidRPr="00D32EF0">
        <w:rPr>
          <w:rFonts w:ascii="Times New Roman" w:hAnsi="Times New Roman" w:cs="Times New Roman"/>
          <w:color w:val="156082" w:themeColor="accent1"/>
          <w:sz w:val="24"/>
          <w:szCs w:val="24"/>
          <w:lang w:val="et-EE"/>
        </w:rPr>
        <w:t>ks</w:t>
      </w:r>
      <w:r w:rsidR="00BD5B0F" w:rsidRPr="00D32EF0">
        <w:rPr>
          <w:rFonts w:ascii="Times New Roman" w:hAnsi="Times New Roman" w:cs="Times New Roman"/>
          <w:color w:val="156082" w:themeColor="accent1"/>
          <w:sz w:val="24"/>
          <w:szCs w:val="24"/>
          <w:lang w:val="et-EE"/>
        </w:rPr>
        <w:t xml:space="preserve"> kooskõlas Euroopa Liidu õigusega.</w:t>
      </w:r>
      <w:r w:rsidRPr="00D32EF0">
        <w:rPr>
          <w:rFonts w:ascii="Times New Roman" w:hAnsi="Times New Roman" w:cs="Times New Roman"/>
          <w:color w:val="156082" w:themeColor="accent1"/>
          <w:sz w:val="24"/>
          <w:szCs w:val="24"/>
          <w:lang w:val="et-EE"/>
        </w:rPr>
        <w:t xml:space="preserve"> Vt ka seotud kommentaari lõikele 3.</w:t>
      </w:r>
    </w:p>
    <w:p w14:paraId="788AA667" w14:textId="77777777" w:rsidR="00BB23AD" w:rsidRPr="00BB23AD" w:rsidRDefault="00BB23AD" w:rsidP="009A6B89">
      <w:pPr>
        <w:pStyle w:val="NoSpacing"/>
        <w:jc w:val="both"/>
        <w:rPr>
          <w:rFonts w:ascii="Times New Roman" w:hAnsi="Times New Roman" w:cs="Times New Roman"/>
          <w:sz w:val="24"/>
          <w:szCs w:val="24"/>
          <w:lang w:val="et-EE"/>
        </w:rPr>
      </w:pPr>
    </w:p>
    <w:p w14:paraId="194485EC" w14:textId="23B6B876" w:rsidR="00A624E9" w:rsidRDefault="00A624E9" w:rsidP="00A624E9">
      <w:pPr>
        <w:pStyle w:val="NoSpacing"/>
        <w:jc w:val="both"/>
        <w:rPr>
          <w:rFonts w:ascii="Times New Roman" w:hAnsi="Times New Roman" w:cs="Times New Roman"/>
          <w:color w:val="156082" w:themeColor="accent1"/>
          <w:sz w:val="24"/>
          <w:szCs w:val="24"/>
          <w:lang w:val="et-EE"/>
        </w:rPr>
      </w:pPr>
      <w:r>
        <w:rPr>
          <w:rFonts w:ascii="Times New Roman" w:hAnsi="Times New Roman" w:cs="Times New Roman"/>
          <w:color w:val="156082" w:themeColor="accent1"/>
          <w:sz w:val="24"/>
          <w:szCs w:val="24"/>
          <w:lang w:val="et-EE"/>
        </w:rPr>
        <w:t xml:space="preserve">EL Kohus on lahendis </w:t>
      </w:r>
      <w:r w:rsidRPr="00D32EF0">
        <w:rPr>
          <w:rFonts w:ascii="Times New Roman" w:hAnsi="Times New Roman" w:cs="Times New Roman"/>
          <w:color w:val="156082" w:themeColor="accent1"/>
          <w:sz w:val="24"/>
          <w:szCs w:val="24"/>
          <w:lang w:val="et-EE"/>
        </w:rPr>
        <w:t xml:space="preserve">La </w:t>
      </w:r>
      <w:proofErr w:type="spellStart"/>
      <w:r w:rsidRPr="00D32EF0">
        <w:rPr>
          <w:rFonts w:ascii="Times New Roman" w:hAnsi="Times New Roman" w:cs="Times New Roman"/>
          <w:color w:val="156082" w:themeColor="accent1"/>
          <w:sz w:val="24"/>
          <w:szCs w:val="24"/>
          <w:lang w:val="et-EE"/>
        </w:rPr>
        <w:t>Quadrature</w:t>
      </w:r>
      <w:proofErr w:type="spellEnd"/>
      <w:r w:rsidRPr="00D32EF0">
        <w:rPr>
          <w:rFonts w:ascii="Times New Roman" w:hAnsi="Times New Roman" w:cs="Times New Roman"/>
          <w:color w:val="156082" w:themeColor="accent1"/>
          <w:sz w:val="24"/>
          <w:szCs w:val="24"/>
          <w:lang w:val="et-EE"/>
        </w:rPr>
        <w:t xml:space="preserve"> </w:t>
      </w:r>
      <w:proofErr w:type="spellStart"/>
      <w:r w:rsidRPr="00D32EF0">
        <w:rPr>
          <w:rFonts w:ascii="Times New Roman" w:hAnsi="Times New Roman" w:cs="Times New Roman"/>
          <w:color w:val="156082" w:themeColor="accent1"/>
          <w:sz w:val="24"/>
          <w:szCs w:val="24"/>
          <w:lang w:val="et-EE"/>
        </w:rPr>
        <w:t>du</w:t>
      </w:r>
      <w:proofErr w:type="spellEnd"/>
      <w:r w:rsidRPr="00D32EF0">
        <w:rPr>
          <w:rFonts w:ascii="Times New Roman" w:hAnsi="Times New Roman" w:cs="Times New Roman"/>
          <w:color w:val="156082" w:themeColor="accent1"/>
          <w:sz w:val="24"/>
          <w:szCs w:val="24"/>
          <w:lang w:val="et-EE"/>
        </w:rPr>
        <w:t xml:space="preserve"> Net II (C-470/21, p 164) öelnud,</w:t>
      </w:r>
      <w:r>
        <w:rPr>
          <w:rFonts w:ascii="Times New Roman" w:hAnsi="Times New Roman" w:cs="Times New Roman"/>
          <w:color w:val="156082" w:themeColor="accent1"/>
          <w:sz w:val="24"/>
          <w:szCs w:val="24"/>
          <w:lang w:val="et-EE"/>
        </w:rPr>
        <w:t xml:space="preserve"> et üldine ja valimatu kohustus säilitada kasutajate sideandmeid ja internetiühenduse allika IP-aadresse on EL õigusega põhimõtteliselt kooskõlas, kuid selliseid andmeid ei tohi siduda suhtlus-või liiklusandmetega, mis võimaldaks andmesubjekti profileerimist.</w:t>
      </w:r>
    </w:p>
    <w:p w14:paraId="448D8CC4" w14:textId="77777777" w:rsidR="00D32EF0" w:rsidRPr="00D32EF0" w:rsidRDefault="00D32EF0" w:rsidP="00D32EF0">
      <w:pPr>
        <w:pStyle w:val="NoSpacing"/>
        <w:rPr>
          <w:rFonts w:ascii="Times New Roman" w:hAnsi="Times New Roman" w:cs="Times New Roman"/>
          <w:color w:val="156082" w:themeColor="accent1"/>
          <w:sz w:val="24"/>
          <w:szCs w:val="24"/>
          <w:lang w:val="et-EE"/>
        </w:rPr>
      </w:pPr>
    </w:p>
    <w:p w14:paraId="0BB04BA8" w14:textId="6F4EABEC" w:rsidR="00A624E9" w:rsidRDefault="00BB23AD" w:rsidP="00A624E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 xml:space="preserve">Lisaks on EL Kohus lahendis La </w:t>
      </w:r>
      <w:proofErr w:type="spellStart"/>
      <w:r w:rsidRPr="00D32EF0">
        <w:rPr>
          <w:rFonts w:ascii="Times New Roman" w:hAnsi="Times New Roman" w:cs="Times New Roman"/>
          <w:color w:val="156082" w:themeColor="accent1"/>
          <w:sz w:val="24"/>
          <w:szCs w:val="24"/>
          <w:lang w:val="et-EE"/>
        </w:rPr>
        <w:t>Quadrature</w:t>
      </w:r>
      <w:proofErr w:type="spellEnd"/>
      <w:r w:rsidRPr="00D32EF0">
        <w:rPr>
          <w:rFonts w:ascii="Times New Roman" w:hAnsi="Times New Roman" w:cs="Times New Roman"/>
          <w:color w:val="156082" w:themeColor="accent1"/>
          <w:sz w:val="24"/>
          <w:szCs w:val="24"/>
          <w:lang w:val="et-EE"/>
        </w:rPr>
        <w:t xml:space="preserve"> </w:t>
      </w:r>
      <w:proofErr w:type="spellStart"/>
      <w:r w:rsidRPr="00D32EF0">
        <w:rPr>
          <w:rFonts w:ascii="Times New Roman" w:hAnsi="Times New Roman" w:cs="Times New Roman"/>
          <w:color w:val="156082" w:themeColor="accent1"/>
          <w:sz w:val="24"/>
          <w:szCs w:val="24"/>
          <w:lang w:val="et-EE"/>
        </w:rPr>
        <w:t>du</w:t>
      </w:r>
      <w:proofErr w:type="spellEnd"/>
      <w:r w:rsidRPr="00D32EF0">
        <w:rPr>
          <w:rFonts w:ascii="Times New Roman" w:hAnsi="Times New Roman" w:cs="Times New Roman"/>
          <w:color w:val="156082" w:themeColor="accent1"/>
          <w:sz w:val="24"/>
          <w:szCs w:val="24"/>
          <w:lang w:val="et-EE"/>
        </w:rPr>
        <w:t xml:space="preserve"> Net (C</w:t>
      </w:r>
      <w:r w:rsidRPr="00D32EF0">
        <w:rPr>
          <w:rFonts w:ascii="Times New Roman" w:hAnsi="Times New Roman" w:cs="Times New Roman"/>
          <w:color w:val="156082" w:themeColor="accent1"/>
          <w:sz w:val="24"/>
          <w:szCs w:val="24"/>
          <w:lang w:val="et-EE"/>
        </w:rPr>
        <w:noBreakHyphen/>
        <w:t>511/18, 512/18, 520/18, p 165-168) selgitanud,et üldine andmete säilitamine riigi julgeoleku huvides on lubatav vaid nii kaua,</w:t>
      </w:r>
      <w:r w:rsidR="00A624E9">
        <w:rPr>
          <w:rFonts w:ascii="Times New Roman" w:hAnsi="Times New Roman" w:cs="Times New Roman"/>
          <w:color w:val="156082" w:themeColor="accent1"/>
          <w:sz w:val="24"/>
          <w:szCs w:val="24"/>
          <w:lang w:val="et-EE"/>
        </w:rPr>
        <w:t xml:space="preserve"> </w:t>
      </w:r>
    </w:p>
    <w:p w14:paraId="689F9338" w14:textId="2AEB7285" w:rsidR="00A624E9" w:rsidRDefault="00A624E9" w:rsidP="00A624E9">
      <w:pPr>
        <w:pStyle w:val="NoSpacing"/>
        <w:jc w:val="both"/>
        <w:rPr>
          <w:rFonts w:ascii="Times New Roman" w:hAnsi="Times New Roman" w:cs="Times New Roman"/>
          <w:color w:val="156082" w:themeColor="accent1"/>
          <w:sz w:val="24"/>
          <w:szCs w:val="24"/>
          <w:lang w:val="et-EE"/>
        </w:rPr>
      </w:pPr>
      <w:r>
        <w:rPr>
          <w:rFonts w:ascii="Times New Roman" w:hAnsi="Times New Roman" w:cs="Times New Roman"/>
          <w:color w:val="156082" w:themeColor="accent1"/>
          <w:sz w:val="24"/>
          <w:szCs w:val="24"/>
          <w:lang w:val="et-EE"/>
        </w:rPr>
        <w:t>k</w:t>
      </w:r>
      <w:r w:rsidR="00BB23AD" w:rsidRPr="00D32EF0">
        <w:rPr>
          <w:rFonts w:ascii="Times New Roman" w:hAnsi="Times New Roman" w:cs="Times New Roman"/>
          <w:color w:val="156082" w:themeColor="accent1"/>
          <w:sz w:val="24"/>
          <w:szCs w:val="24"/>
          <w:lang w:val="et-EE"/>
        </w:rPr>
        <w:t>ui oht kestab.</w:t>
      </w:r>
      <w:r>
        <w:rPr>
          <w:rFonts w:ascii="Times New Roman" w:hAnsi="Times New Roman" w:cs="Times New Roman"/>
          <w:color w:val="156082" w:themeColor="accent1"/>
          <w:sz w:val="24"/>
          <w:szCs w:val="24"/>
          <w:lang w:val="et-EE"/>
        </w:rPr>
        <w:t xml:space="preserve"> Meede ei tohi kujuneda püsivaks.</w:t>
      </w:r>
    </w:p>
    <w:p w14:paraId="667B882B" w14:textId="77777777" w:rsidR="00A624E9" w:rsidRDefault="00A624E9" w:rsidP="00A624E9">
      <w:pPr>
        <w:pStyle w:val="NoSpacing"/>
        <w:jc w:val="both"/>
        <w:rPr>
          <w:rFonts w:ascii="Times New Roman" w:hAnsi="Times New Roman" w:cs="Times New Roman"/>
          <w:color w:val="156082" w:themeColor="accent1"/>
          <w:sz w:val="24"/>
          <w:szCs w:val="24"/>
          <w:lang w:val="et-EE"/>
        </w:rPr>
      </w:pPr>
    </w:p>
    <w:p w14:paraId="3DBBB971" w14:textId="5D7EE838" w:rsidR="00BB23AD" w:rsidRDefault="00A624E9" w:rsidP="00A624E9">
      <w:pPr>
        <w:pStyle w:val="NoSpacing"/>
        <w:jc w:val="both"/>
        <w:rPr>
          <w:rFonts w:ascii="Times New Roman" w:hAnsi="Times New Roman" w:cs="Times New Roman"/>
          <w:color w:val="156082" w:themeColor="accent1"/>
          <w:sz w:val="24"/>
          <w:szCs w:val="24"/>
          <w:lang w:val="et-EE"/>
        </w:rPr>
      </w:pPr>
      <w:r>
        <w:rPr>
          <w:rFonts w:ascii="Times New Roman" w:hAnsi="Times New Roman" w:cs="Times New Roman"/>
          <w:color w:val="156082" w:themeColor="accent1"/>
          <w:sz w:val="24"/>
          <w:szCs w:val="24"/>
          <w:lang w:val="et-EE"/>
        </w:rPr>
        <w:lastRenderedPageBreak/>
        <w:t>St.</w:t>
      </w:r>
      <w:r w:rsidR="00BB23AD" w:rsidRPr="00D32EF0">
        <w:rPr>
          <w:rFonts w:ascii="Times New Roman" w:hAnsi="Times New Roman" w:cs="Times New Roman"/>
          <w:color w:val="156082" w:themeColor="accent1"/>
          <w:sz w:val="24"/>
          <w:szCs w:val="24"/>
          <w:lang w:val="et-EE"/>
        </w:rPr>
        <w:t> pikendused peavad olema sisuliselt põhjendatud iga kord eraldi, mitte automaatsed. Ka andmete nn kiirsäilitamine peab vastama konkreetsele ohule, olema sihistatud ning proportsionaalne; andmekategooriate üldine eelnevalt kinnitamine ohu puhuks kaldub selle standardit ületama. </w:t>
      </w:r>
    </w:p>
    <w:p w14:paraId="740CA07B" w14:textId="77777777" w:rsidR="00A624E9" w:rsidRPr="00D32EF0" w:rsidRDefault="00A624E9" w:rsidP="00A624E9">
      <w:pPr>
        <w:pStyle w:val="NoSpacing"/>
        <w:jc w:val="both"/>
        <w:rPr>
          <w:rFonts w:ascii="Times New Roman" w:hAnsi="Times New Roman" w:cs="Times New Roman"/>
          <w:color w:val="156082" w:themeColor="accent1"/>
          <w:sz w:val="24"/>
          <w:szCs w:val="24"/>
          <w:lang w:val="et-EE"/>
        </w:rPr>
      </w:pPr>
    </w:p>
    <w:p w14:paraId="65C5E862" w14:textId="77777777" w:rsidR="00BB23AD" w:rsidRDefault="00BB23AD" w:rsidP="00A624E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Eelnõuga kavandatud ESS § 111’2 loetletud andmekategooriate järgi lähevad säilitamiskohustuse alla muu hulgas helistaja unikaalsed seadmetunnused (IMSI, SUPI, SUCI, IMEI, PEI) ning andmed nende tunnuste vaheliste seoste kohta. EL Kohus on küll lubanud identiteedi ja IP-aadressi säilitamist, kuid seadmetunnuste vaheliste seoste andmed liiguvad ohtlikult lähedale liiklusandmetele, võimaldades seadmepõhist profileerimist. </w:t>
      </w:r>
    </w:p>
    <w:p w14:paraId="6D5C8A36" w14:textId="77777777" w:rsidR="00A624E9" w:rsidRPr="00D32EF0" w:rsidRDefault="00A624E9" w:rsidP="00A624E9">
      <w:pPr>
        <w:pStyle w:val="NoSpacing"/>
        <w:jc w:val="both"/>
        <w:rPr>
          <w:rFonts w:ascii="Times New Roman" w:hAnsi="Times New Roman" w:cs="Times New Roman"/>
          <w:color w:val="156082" w:themeColor="accent1"/>
          <w:sz w:val="24"/>
          <w:szCs w:val="24"/>
          <w:lang w:val="et-EE"/>
        </w:rPr>
      </w:pPr>
    </w:p>
    <w:p w14:paraId="7470EA9D" w14:textId="77777777" w:rsidR="00BB23AD" w:rsidRDefault="00BB23AD" w:rsidP="00A624E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Lisaks, julgeoleku eesmärgil säilitamisele kuuluvad andmekategooriad eelnõu hulgas esitatud Vabariigi Valitsuse määruse kavandis (lisa 1) nimetavad muu hulgas sideseansi alustamise ja lõpetamise kellaaja ja IP-aadressi, sõnumi saatmise andmed, kärjetunnuse side toimumise ajal tugijaama vahetamisel, rändlusriigi ning tugijaama geograafilise asukoha andmed koos kärjetunnusega. Selline andmemaht vastab sisuliselt EL Kohtu praktikas keelustatud üldise ja valimatu liiklus- ning asukohaandmete säilitamise mudelile, mis on julgeoleku eesmärgil lubatav üksnes rangetes tingimustes. VV määruse kavand fikseerib juba enne konkreetse ohu tekkimist kõikide võimalike ohusituatsioonide jaoks kasutatavad andmekategooriad – see on sisuliselt sama regulatsioon, mis vana ESS § 1111 lg 2, mida nii EL Kohus kui ka Riigikohus on pidanud EL õigusega vastuolus olevaks (</w:t>
      </w:r>
      <w:proofErr w:type="spellStart"/>
      <w:r w:rsidRPr="00D32EF0">
        <w:rPr>
          <w:rFonts w:ascii="Times New Roman" w:hAnsi="Times New Roman" w:cs="Times New Roman"/>
          <w:color w:val="156082" w:themeColor="accent1"/>
          <w:sz w:val="24"/>
          <w:szCs w:val="24"/>
          <w:lang w:val="et-EE"/>
        </w:rPr>
        <w:t>RKKKo</w:t>
      </w:r>
      <w:proofErr w:type="spellEnd"/>
      <w:r w:rsidRPr="00D32EF0">
        <w:rPr>
          <w:rFonts w:ascii="Times New Roman" w:hAnsi="Times New Roman" w:cs="Times New Roman"/>
          <w:color w:val="156082" w:themeColor="accent1"/>
          <w:sz w:val="24"/>
          <w:szCs w:val="24"/>
          <w:lang w:val="et-EE"/>
        </w:rPr>
        <w:t> 1-16-6179 p 45). </w:t>
      </w:r>
    </w:p>
    <w:p w14:paraId="130ACF48" w14:textId="77777777" w:rsidR="00A624E9" w:rsidRPr="00D32EF0" w:rsidRDefault="00A624E9" w:rsidP="00A624E9">
      <w:pPr>
        <w:pStyle w:val="NoSpacing"/>
        <w:jc w:val="both"/>
        <w:rPr>
          <w:rFonts w:ascii="Times New Roman" w:hAnsi="Times New Roman" w:cs="Times New Roman"/>
          <w:color w:val="156082" w:themeColor="accent1"/>
          <w:sz w:val="24"/>
          <w:szCs w:val="24"/>
          <w:lang w:val="et-EE"/>
        </w:rPr>
      </w:pPr>
    </w:p>
    <w:p w14:paraId="2AE58245" w14:textId="77777777" w:rsidR="00BB23AD" w:rsidRDefault="00BB23AD" w:rsidP="00A624E9">
      <w:pPr>
        <w:pStyle w:val="NoSpacing"/>
        <w:jc w:val="both"/>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Veelgi enam, VV korraldus antakse kuni 6 kuuks ja seda võib pikendada 6 kuu kaupa, ilma piiranguta pikenduste arvule. Piiramatu korduvpikendamise võimalus muudab „ajutise" meetme de facto püsivaks üldiseks säilitamiskohustuseks, mis on EL Kohtu praktikaga vastuolus. </w:t>
      </w:r>
    </w:p>
    <w:p w14:paraId="4EECC420" w14:textId="77777777" w:rsidR="00A624E9" w:rsidRPr="00D32EF0" w:rsidRDefault="00A624E9" w:rsidP="00D32EF0">
      <w:pPr>
        <w:pStyle w:val="NoSpacing"/>
        <w:rPr>
          <w:rFonts w:ascii="Times New Roman" w:hAnsi="Times New Roman" w:cs="Times New Roman"/>
          <w:color w:val="156082" w:themeColor="accent1"/>
          <w:sz w:val="24"/>
          <w:szCs w:val="24"/>
          <w:lang w:val="et-EE"/>
        </w:rPr>
      </w:pPr>
    </w:p>
    <w:p w14:paraId="41C36702" w14:textId="6C2CE659" w:rsidR="00BB23AD" w:rsidRPr="00D32EF0" w:rsidRDefault="00BB23AD" w:rsidP="00D32EF0">
      <w:pPr>
        <w:pStyle w:val="NoSpacing"/>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Soovitused:</w:t>
      </w:r>
    </w:p>
    <w:p w14:paraId="00539EAF" w14:textId="77777777" w:rsidR="00BB23AD" w:rsidRPr="00D32EF0" w:rsidRDefault="00BB23AD" w:rsidP="00D32EF0">
      <w:pPr>
        <w:pStyle w:val="NoSpacing"/>
        <w:numPr>
          <w:ilvl w:val="0"/>
          <w:numId w:val="16"/>
        </w:numPr>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Kaaluda ESS § 111’2 lg 1 p 6 (seoste andmed IMSI ja IMEI vahel) väljajätmist säilitamiskohustusest või piirata selgelt andmete kasutust üksnes kasutaja tuvastamise eesmärgile, lisades keelu kasutada neid andmeid liikumis- või suhtlusmustrite tuvastamiseks ja profileerimiseks ilma eraldi kohtu loata; </w:t>
      </w:r>
    </w:p>
    <w:p w14:paraId="22FB42B8" w14:textId="77777777" w:rsidR="00BB23AD" w:rsidRPr="00D32EF0" w:rsidRDefault="00BB23AD" w:rsidP="00D32EF0">
      <w:pPr>
        <w:pStyle w:val="NoSpacing"/>
        <w:numPr>
          <w:ilvl w:val="0"/>
          <w:numId w:val="16"/>
        </w:numPr>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Kehtestada ESS § 111’3 lg 7 alusel antava VV määruse mehhanism nii, et konkreetse korralduse (ESS § 111’3 lg 1) puhul tuleb andmekategooriate valik põhjendada spetsiifiliselt vastava ohu iseloomust lähtuvalt, mitte eelnevalt nn „standardpaketti" kokku panna. Eelnevalt kinnitatud nimekiri peaks olema maksimaalne piir, mitte igakordne automaatne kohustus. </w:t>
      </w:r>
    </w:p>
    <w:p w14:paraId="1C3B4797" w14:textId="77777777" w:rsidR="00BB23AD" w:rsidRPr="00D32EF0" w:rsidRDefault="00BB23AD" w:rsidP="00D32EF0">
      <w:pPr>
        <w:pStyle w:val="NoSpacing"/>
        <w:numPr>
          <w:ilvl w:val="0"/>
          <w:numId w:val="16"/>
        </w:numPr>
        <w:rPr>
          <w:rFonts w:ascii="Times New Roman" w:hAnsi="Times New Roman" w:cs="Times New Roman"/>
          <w:color w:val="156082" w:themeColor="accent1"/>
          <w:sz w:val="24"/>
          <w:szCs w:val="24"/>
          <w:lang w:val="et-EE"/>
        </w:rPr>
      </w:pPr>
      <w:r w:rsidRPr="00D32EF0">
        <w:rPr>
          <w:rFonts w:ascii="Times New Roman" w:hAnsi="Times New Roman" w:cs="Times New Roman"/>
          <w:color w:val="156082" w:themeColor="accent1"/>
          <w:sz w:val="24"/>
          <w:szCs w:val="24"/>
          <w:lang w:val="et-EE"/>
        </w:rPr>
        <w:t>Kehtestada maksimaalsete pikenduste arv ja meetme maksimaalne kestus ning nõuda iga pikenduse puhul täiendavat sõltumatut ohuhinnangut ning samasugust siduva eelkontrolli mehhanismi nagu esmakorralduse puhul. </w:t>
      </w:r>
    </w:p>
    <w:p w14:paraId="096ABB70" w14:textId="77777777" w:rsidR="00BB23AD" w:rsidRPr="00D32EF0" w:rsidRDefault="00BB23AD" w:rsidP="00D32EF0">
      <w:pPr>
        <w:pStyle w:val="NoSpacing"/>
        <w:rPr>
          <w:rFonts w:ascii="Times New Roman" w:hAnsi="Times New Roman" w:cs="Times New Roman"/>
          <w:color w:val="156082" w:themeColor="accent1"/>
          <w:sz w:val="24"/>
          <w:szCs w:val="24"/>
          <w:lang w:val="et-EE"/>
        </w:rPr>
      </w:pPr>
    </w:p>
    <w:p w14:paraId="1A733F1B" w14:textId="06EF71C9"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 sõnumi edastaja või helistaja avalik Interneti-protokolli aadress ja lähteport;</w:t>
      </w:r>
    </w:p>
    <w:p w14:paraId="5248AAD3" w14:textId="3EE8154C"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3) lisateenuse kasutamise korral kliendi nimi ja aadress;</w:t>
      </w:r>
    </w:p>
    <w:p w14:paraId="48CE4D73" w14:textId="6885CC9D"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4) mobiiltelefoniteenuse korral helistaja unikaalne tunnus (näiteks International Mobile </w:t>
      </w:r>
      <w:proofErr w:type="spellStart"/>
      <w:r w:rsidRPr="00FE205A">
        <w:rPr>
          <w:rFonts w:ascii="Times New Roman" w:hAnsi="Times New Roman" w:cs="Times New Roman"/>
          <w:sz w:val="24"/>
          <w:szCs w:val="24"/>
          <w:lang w:val="et-EE"/>
        </w:rPr>
        <w:t>Subscriber</w:t>
      </w:r>
      <w:proofErr w:type="spellEnd"/>
      <w:r w:rsidRPr="00FE205A">
        <w:rPr>
          <w:rFonts w:ascii="Times New Roman" w:hAnsi="Times New Roman" w:cs="Times New Roman"/>
          <w:sz w:val="24"/>
          <w:szCs w:val="24"/>
          <w:lang w:val="et-EE"/>
        </w:rPr>
        <w:t xml:space="preserve"> </w:t>
      </w:r>
      <w:proofErr w:type="spellStart"/>
      <w:r w:rsidRPr="00FE205A">
        <w:rPr>
          <w:rFonts w:ascii="Times New Roman" w:hAnsi="Times New Roman" w:cs="Times New Roman"/>
          <w:sz w:val="24"/>
          <w:szCs w:val="24"/>
          <w:lang w:val="et-EE"/>
        </w:rPr>
        <w:t>Identity</w:t>
      </w:r>
      <w:proofErr w:type="spellEnd"/>
      <w:r w:rsidRPr="00FE205A">
        <w:rPr>
          <w:rFonts w:ascii="Times New Roman" w:hAnsi="Times New Roman" w:cs="Times New Roman"/>
          <w:sz w:val="24"/>
          <w:szCs w:val="24"/>
          <w:lang w:val="et-EE"/>
        </w:rPr>
        <w:t xml:space="preserve"> – IMSI; </w:t>
      </w:r>
      <w:proofErr w:type="spellStart"/>
      <w:r w:rsidRPr="00FE205A">
        <w:rPr>
          <w:rFonts w:ascii="Times New Roman" w:hAnsi="Times New Roman" w:cs="Times New Roman"/>
          <w:sz w:val="24"/>
          <w:szCs w:val="24"/>
          <w:lang w:val="et-EE"/>
        </w:rPr>
        <w:t>Subscription</w:t>
      </w:r>
      <w:proofErr w:type="spellEnd"/>
      <w:r w:rsidRPr="00FE205A">
        <w:rPr>
          <w:rFonts w:ascii="Times New Roman" w:hAnsi="Times New Roman" w:cs="Times New Roman"/>
          <w:sz w:val="24"/>
          <w:szCs w:val="24"/>
          <w:lang w:val="et-EE"/>
        </w:rPr>
        <w:t xml:space="preserve"> Permanent </w:t>
      </w:r>
      <w:proofErr w:type="spellStart"/>
      <w:r w:rsidRPr="00FE205A">
        <w:rPr>
          <w:rFonts w:ascii="Times New Roman" w:hAnsi="Times New Roman" w:cs="Times New Roman"/>
          <w:sz w:val="24"/>
          <w:szCs w:val="24"/>
          <w:lang w:val="et-EE"/>
        </w:rPr>
        <w:t>Identifier</w:t>
      </w:r>
      <w:proofErr w:type="spellEnd"/>
      <w:r w:rsidRPr="00FE205A">
        <w:rPr>
          <w:rFonts w:ascii="Times New Roman" w:hAnsi="Times New Roman" w:cs="Times New Roman"/>
          <w:sz w:val="24"/>
          <w:szCs w:val="24"/>
          <w:lang w:val="et-EE"/>
        </w:rPr>
        <w:t xml:space="preserve"> – SUPI; </w:t>
      </w:r>
      <w:proofErr w:type="spellStart"/>
      <w:r w:rsidRPr="00FE205A">
        <w:rPr>
          <w:rFonts w:ascii="Times New Roman" w:hAnsi="Times New Roman" w:cs="Times New Roman"/>
          <w:sz w:val="24"/>
          <w:szCs w:val="24"/>
          <w:lang w:val="et-EE"/>
        </w:rPr>
        <w:t>Subscription</w:t>
      </w:r>
      <w:proofErr w:type="spellEnd"/>
      <w:r w:rsidRPr="00FE205A">
        <w:rPr>
          <w:rFonts w:ascii="Times New Roman" w:hAnsi="Times New Roman" w:cs="Times New Roman"/>
          <w:sz w:val="24"/>
          <w:szCs w:val="24"/>
          <w:lang w:val="et-EE"/>
        </w:rPr>
        <w:t xml:space="preserve"> </w:t>
      </w:r>
      <w:proofErr w:type="spellStart"/>
      <w:r w:rsidRPr="00FE205A">
        <w:rPr>
          <w:rFonts w:ascii="Times New Roman" w:hAnsi="Times New Roman" w:cs="Times New Roman"/>
          <w:sz w:val="24"/>
          <w:szCs w:val="24"/>
          <w:lang w:val="et-EE"/>
        </w:rPr>
        <w:t>Concealed</w:t>
      </w:r>
      <w:proofErr w:type="spellEnd"/>
      <w:r w:rsidRPr="00FE205A">
        <w:rPr>
          <w:rFonts w:ascii="Times New Roman" w:hAnsi="Times New Roman" w:cs="Times New Roman"/>
          <w:sz w:val="24"/>
          <w:szCs w:val="24"/>
          <w:lang w:val="et-EE"/>
        </w:rPr>
        <w:t xml:space="preserve"> </w:t>
      </w:r>
      <w:proofErr w:type="spellStart"/>
      <w:r w:rsidRPr="00FE205A">
        <w:rPr>
          <w:rFonts w:ascii="Times New Roman" w:hAnsi="Times New Roman" w:cs="Times New Roman"/>
          <w:sz w:val="24"/>
          <w:szCs w:val="24"/>
          <w:lang w:val="et-EE"/>
        </w:rPr>
        <w:t>Identifier</w:t>
      </w:r>
      <w:proofErr w:type="spellEnd"/>
      <w:r w:rsidRPr="00FE205A">
        <w:rPr>
          <w:rFonts w:ascii="Times New Roman" w:hAnsi="Times New Roman" w:cs="Times New Roman"/>
          <w:sz w:val="24"/>
          <w:szCs w:val="24"/>
          <w:lang w:val="et-EE"/>
        </w:rPr>
        <w:t xml:space="preserve"> – SUCI) ning sellega seotud kliendi nimi ja aadress;</w:t>
      </w:r>
    </w:p>
    <w:p w14:paraId="2D7E04BA" w14:textId="7007923A"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5) helistaja rahvusvaheline terminalseadme tunnus (näiteks International Mobile </w:t>
      </w:r>
      <w:proofErr w:type="spellStart"/>
      <w:r w:rsidRPr="00FE205A">
        <w:rPr>
          <w:rFonts w:ascii="Times New Roman" w:hAnsi="Times New Roman" w:cs="Times New Roman"/>
          <w:sz w:val="24"/>
          <w:szCs w:val="24"/>
          <w:lang w:val="et-EE"/>
        </w:rPr>
        <w:t>Equipment</w:t>
      </w:r>
      <w:proofErr w:type="spellEnd"/>
      <w:r w:rsidRPr="00FE205A">
        <w:rPr>
          <w:rFonts w:ascii="Times New Roman" w:hAnsi="Times New Roman" w:cs="Times New Roman"/>
          <w:sz w:val="24"/>
          <w:szCs w:val="24"/>
          <w:lang w:val="et-EE"/>
        </w:rPr>
        <w:t xml:space="preserve"> </w:t>
      </w:r>
      <w:proofErr w:type="spellStart"/>
      <w:r w:rsidRPr="00FE205A">
        <w:rPr>
          <w:rFonts w:ascii="Times New Roman" w:hAnsi="Times New Roman" w:cs="Times New Roman"/>
          <w:sz w:val="24"/>
          <w:szCs w:val="24"/>
          <w:lang w:val="et-EE"/>
        </w:rPr>
        <w:t>Identity</w:t>
      </w:r>
      <w:proofErr w:type="spellEnd"/>
      <w:r w:rsidRPr="00FE205A">
        <w:rPr>
          <w:rFonts w:ascii="Times New Roman" w:hAnsi="Times New Roman" w:cs="Times New Roman"/>
          <w:sz w:val="24"/>
          <w:szCs w:val="24"/>
          <w:lang w:val="et-EE"/>
        </w:rPr>
        <w:t xml:space="preserve"> – IMEI; Permanent </w:t>
      </w:r>
      <w:proofErr w:type="spellStart"/>
      <w:r w:rsidRPr="00FE205A">
        <w:rPr>
          <w:rFonts w:ascii="Times New Roman" w:hAnsi="Times New Roman" w:cs="Times New Roman"/>
          <w:sz w:val="24"/>
          <w:szCs w:val="24"/>
          <w:lang w:val="et-EE"/>
        </w:rPr>
        <w:t>Equipment</w:t>
      </w:r>
      <w:proofErr w:type="spellEnd"/>
      <w:r w:rsidRPr="00FE205A">
        <w:rPr>
          <w:rFonts w:ascii="Times New Roman" w:hAnsi="Times New Roman" w:cs="Times New Roman"/>
          <w:sz w:val="24"/>
          <w:szCs w:val="24"/>
          <w:lang w:val="et-EE"/>
        </w:rPr>
        <w:t xml:space="preserve"> </w:t>
      </w:r>
      <w:proofErr w:type="spellStart"/>
      <w:r w:rsidRPr="00FE205A">
        <w:rPr>
          <w:rFonts w:ascii="Times New Roman" w:hAnsi="Times New Roman" w:cs="Times New Roman"/>
          <w:sz w:val="24"/>
          <w:szCs w:val="24"/>
          <w:lang w:val="et-EE"/>
        </w:rPr>
        <w:t>Identifier</w:t>
      </w:r>
      <w:proofErr w:type="spellEnd"/>
      <w:r w:rsidRPr="00FE205A">
        <w:rPr>
          <w:rFonts w:ascii="Times New Roman" w:hAnsi="Times New Roman" w:cs="Times New Roman"/>
          <w:sz w:val="24"/>
          <w:szCs w:val="24"/>
          <w:lang w:val="et-EE"/>
        </w:rPr>
        <w:t xml:space="preserve"> – PEI);</w:t>
      </w:r>
    </w:p>
    <w:p w14:paraId="56882624" w14:textId="77777777"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6) andmed punktides 4 ja 5 nimetatud tunnuste vaheliste seoste kohta;</w:t>
      </w:r>
    </w:p>
    <w:p w14:paraId="402C135C" w14:textId="0F74E22B"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lastRenderedPageBreak/>
        <w:t xml:space="preserve">7) anonüümse ettemakstud mobiiltelefoniteenuse korral ettemakse tegemise kuupäev ja kellaaeg konkreetse ajavööndi järgi või Interneti-protokolli aadress ettemakse tegemise ajal ja ettemakse tegemise viis, samuti teenuse </w:t>
      </w:r>
      <w:r w:rsidR="00502A02" w:rsidRPr="00FE205A">
        <w:rPr>
          <w:rFonts w:ascii="Times New Roman" w:hAnsi="Times New Roman" w:cs="Times New Roman"/>
          <w:sz w:val="24"/>
          <w:szCs w:val="24"/>
          <w:lang w:val="et-EE"/>
        </w:rPr>
        <w:t>lõpp</w:t>
      </w:r>
      <w:r w:rsidRPr="00FE205A">
        <w:rPr>
          <w:rFonts w:ascii="Times New Roman" w:hAnsi="Times New Roman" w:cs="Times New Roman"/>
          <w:sz w:val="24"/>
          <w:szCs w:val="24"/>
          <w:lang w:val="et-EE"/>
        </w:rPr>
        <w:t>kasutaja isikuandmed.</w:t>
      </w:r>
    </w:p>
    <w:p w14:paraId="03F0C2FD" w14:textId="71C08664"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CC70F0" w:rsidRPr="00FE205A">
        <w:rPr>
          <w:rFonts w:ascii="Times New Roman" w:hAnsi="Times New Roman" w:cs="Times New Roman"/>
          <w:sz w:val="24"/>
          <w:szCs w:val="24"/>
          <w:lang w:val="et-EE"/>
        </w:rPr>
        <w:t>2</w:t>
      </w:r>
      <w:r w:rsidRPr="00FE205A">
        <w:rPr>
          <w:rFonts w:ascii="Times New Roman" w:hAnsi="Times New Roman" w:cs="Times New Roman"/>
          <w:sz w:val="24"/>
          <w:szCs w:val="24"/>
          <w:lang w:val="et-EE"/>
        </w:rPr>
        <w:t xml:space="preserve">) Internetiühenduse teenuse ja </w:t>
      </w:r>
      <w:proofErr w:type="spellStart"/>
      <w:r w:rsidRPr="00FE205A">
        <w:rPr>
          <w:rFonts w:ascii="Times New Roman" w:hAnsi="Times New Roman" w:cs="Times New Roman"/>
          <w:sz w:val="24"/>
          <w:szCs w:val="24"/>
          <w:lang w:val="et-EE"/>
        </w:rPr>
        <w:t>masinatevahelise</w:t>
      </w:r>
      <w:proofErr w:type="spellEnd"/>
      <w:r w:rsidRPr="00FE205A">
        <w:rPr>
          <w:rFonts w:ascii="Times New Roman" w:hAnsi="Times New Roman" w:cs="Times New Roman"/>
          <w:sz w:val="24"/>
          <w:szCs w:val="24"/>
          <w:lang w:val="et-EE"/>
        </w:rPr>
        <w:t xml:space="preserve"> side teenuse osutaja on kohustatud säilitama järgmised andmed:</w:t>
      </w:r>
    </w:p>
    <w:p w14:paraId="467505B4" w14:textId="77777777"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1) kasutajatunnused;</w:t>
      </w:r>
    </w:p>
    <w:p w14:paraId="1268A129" w14:textId="77777777" w:rsidR="009A6B89" w:rsidRPr="00FE205A" w:rsidRDefault="009A6B89" w:rsidP="009A6B89">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 kliendi andmed koos temale side toimumise ajal eraldatud avaliku Interneti-protokolli aadressi ja lähtepordi, kasutajatunnuse või numbriga.</w:t>
      </w:r>
    </w:p>
    <w:p w14:paraId="5DEC2B57" w14:textId="7A9B55F3" w:rsidR="0054361C" w:rsidRPr="00BB23AD" w:rsidRDefault="0054361C" w:rsidP="0054361C">
      <w:pPr>
        <w:pStyle w:val="NoSpacing"/>
        <w:jc w:val="both"/>
        <w:rPr>
          <w:rFonts w:ascii="Times New Roman" w:hAnsi="Times New Roman" w:cs="Times New Roman"/>
          <w:sz w:val="24"/>
          <w:szCs w:val="24"/>
          <w:lang w:val="et-EE"/>
        </w:rPr>
      </w:pPr>
      <w:r w:rsidRPr="00BB23AD">
        <w:rPr>
          <w:rFonts w:ascii="Times New Roman" w:hAnsi="Times New Roman" w:cs="Times New Roman"/>
          <w:sz w:val="24"/>
          <w:szCs w:val="24"/>
          <w:lang w:val="et-EE"/>
        </w:rPr>
        <w:t xml:space="preserve">(3) </w:t>
      </w:r>
      <w:r w:rsidR="001F3AE2" w:rsidRPr="00BB23AD">
        <w:rPr>
          <w:rFonts w:ascii="Times New Roman" w:hAnsi="Times New Roman" w:cs="Times New Roman"/>
          <w:sz w:val="24"/>
          <w:szCs w:val="24"/>
          <w:lang w:val="et-EE"/>
        </w:rPr>
        <w:t xml:space="preserve">Käesoleva paragrahvi alusel kogutud andmeid võib sideettevõtja töödelda üksnes </w:t>
      </w:r>
      <w:r w:rsidR="0082017B" w:rsidRPr="00BB23AD">
        <w:rPr>
          <w:rFonts w:ascii="Times New Roman" w:hAnsi="Times New Roman" w:cs="Times New Roman"/>
          <w:sz w:val="24"/>
          <w:szCs w:val="24"/>
          <w:lang w:val="et-EE"/>
        </w:rPr>
        <w:t>lõpp</w:t>
      </w:r>
      <w:r w:rsidR="001F3AE2" w:rsidRPr="00BB23AD">
        <w:rPr>
          <w:rFonts w:ascii="Times New Roman" w:hAnsi="Times New Roman" w:cs="Times New Roman"/>
          <w:sz w:val="24"/>
          <w:szCs w:val="24"/>
          <w:lang w:val="et-EE"/>
        </w:rPr>
        <w:t>kasutaja tuvastamise eesmärgil</w:t>
      </w:r>
      <w:r w:rsidR="005B5918" w:rsidRPr="00BB23AD">
        <w:rPr>
          <w:rFonts w:ascii="Times New Roman" w:hAnsi="Times New Roman" w:cs="Times New Roman"/>
          <w:sz w:val="24"/>
          <w:szCs w:val="24"/>
          <w:lang w:val="et-EE"/>
        </w:rPr>
        <w:t xml:space="preserve"> ja </w:t>
      </w:r>
      <w:r w:rsidR="00D06934" w:rsidRPr="00BB23AD">
        <w:rPr>
          <w:rFonts w:ascii="Times New Roman" w:hAnsi="Times New Roman" w:cs="Times New Roman"/>
          <w:sz w:val="24"/>
          <w:szCs w:val="24"/>
          <w:lang w:val="et-EE"/>
        </w:rPr>
        <w:t xml:space="preserve">keelatud </w:t>
      </w:r>
      <w:r w:rsidR="005B5918" w:rsidRPr="00BB23AD">
        <w:rPr>
          <w:rFonts w:ascii="Times New Roman" w:hAnsi="Times New Roman" w:cs="Times New Roman"/>
          <w:sz w:val="24"/>
          <w:szCs w:val="24"/>
          <w:lang w:val="et-EE"/>
        </w:rPr>
        <w:t xml:space="preserve">on </w:t>
      </w:r>
      <w:r w:rsidR="00D06934" w:rsidRPr="00BB23AD">
        <w:rPr>
          <w:rFonts w:ascii="Times New Roman" w:hAnsi="Times New Roman" w:cs="Times New Roman"/>
          <w:sz w:val="24"/>
          <w:szCs w:val="24"/>
          <w:lang w:val="et-EE"/>
        </w:rPr>
        <w:t>andmeid töödelda</w:t>
      </w:r>
      <w:r w:rsidR="005B5918" w:rsidRPr="00BB23AD">
        <w:rPr>
          <w:rFonts w:ascii="Times New Roman" w:hAnsi="Times New Roman" w:cs="Times New Roman"/>
          <w:sz w:val="24"/>
          <w:szCs w:val="24"/>
          <w:lang w:val="et-EE"/>
        </w:rPr>
        <w:t>, sealhulgas avaldada</w:t>
      </w:r>
      <w:r w:rsidR="00D06934" w:rsidRPr="00BB23AD">
        <w:rPr>
          <w:rFonts w:ascii="Times New Roman" w:hAnsi="Times New Roman" w:cs="Times New Roman"/>
          <w:sz w:val="24"/>
          <w:szCs w:val="24"/>
          <w:lang w:val="et-EE"/>
        </w:rPr>
        <w:t xml:space="preserve"> viisil, mis võimaldavad teha järeldusi, mis ei ole vältimatult vajalikud </w:t>
      </w:r>
      <w:r w:rsidR="0082017B" w:rsidRPr="00BB23AD">
        <w:rPr>
          <w:rFonts w:ascii="Times New Roman" w:hAnsi="Times New Roman" w:cs="Times New Roman"/>
          <w:sz w:val="24"/>
          <w:szCs w:val="24"/>
          <w:lang w:val="et-EE"/>
        </w:rPr>
        <w:t>lõpp</w:t>
      </w:r>
      <w:r w:rsidR="00D06934" w:rsidRPr="00BB23AD">
        <w:rPr>
          <w:rFonts w:ascii="Times New Roman" w:hAnsi="Times New Roman" w:cs="Times New Roman"/>
          <w:sz w:val="24"/>
          <w:szCs w:val="24"/>
          <w:lang w:val="et-EE"/>
        </w:rPr>
        <w:t xml:space="preserve">kasutaja </w:t>
      </w:r>
      <w:r w:rsidRPr="00BB23AD">
        <w:rPr>
          <w:rFonts w:ascii="Times New Roman" w:hAnsi="Times New Roman" w:cs="Times New Roman"/>
          <w:sz w:val="24"/>
          <w:szCs w:val="24"/>
          <w:lang w:val="et-EE"/>
        </w:rPr>
        <w:t>tuvastamiseks, sealhulgas:</w:t>
      </w:r>
    </w:p>
    <w:p w14:paraId="7B3037E7" w14:textId="7B897C66" w:rsidR="0054361C" w:rsidRPr="00BB23AD" w:rsidRDefault="00203670" w:rsidP="0054361C">
      <w:pPr>
        <w:pStyle w:val="NoSpacing"/>
        <w:jc w:val="both"/>
        <w:rPr>
          <w:rFonts w:ascii="Times New Roman" w:hAnsi="Times New Roman" w:cs="Times New Roman"/>
          <w:sz w:val="24"/>
          <w:szCs w:val="24"/>
          <w:lang w:val="et-EE"/>
        </w:rPr>
      </w:pPr>
      <w:r w:rsidRPr="00BB23AD">
        <w:rPr>
          <w:rFonts w:ascii="Times New Roman" w:hAnsi="Times New Roman" w:cs="Times New Roman"/>
          <w:sz w:val="24"/>
          <w:szCs w:val="24"/>
          <w:lang w:val="et-EE"/>
        </w:rPr>
        <w:t>1</w:t>
      </w:r>
      <w:r w:rsidR="0054361C" w:rsidRPr="00BB23AD">
        <w:rPr>
          <w:rFonts w:ascii="Times New Roman" w:hAnsi="Times New Roman" w:cs="Times New Roman"/>
          <w:sz w:val="24"/>
          <w:szCs w:val="24"/>
          <w:lang w:val="et-EE"/>
        </w:rPr>
        <w:t>) tuvastada side osapoolte vahelisi seoseid, suhtlusmustreid või suhtlusvõrgustikke;</w:t>
      </w:r>
    </w:p>
    <w:p w14:paraId="7515E60D" w14:textId="57B8CEF9" w:rsidR="0054361C" w:rsidRPr="00BB23AD" w:rsidRDefault="00203670" w:rsidP="0054361C">
      <w:pPr>
        <w:pStyle w:val="NoSpacing"/>
        <w:jc w:val="both"/>
        <w:rPr>
          <w:rFonts w:ascii="Times New Roman" w:hAnsi="Times New Roman" w:cs="Times New Roman"/>
          <w:sz w:val="24"/>
          <w:szCs w:val="24"/>
          <w:lang w:val="et-EE"/>
        </w:rPr>
      </w:pPr>
      <w:r w:rsidRPr="00BB23AD">
        <w:rPr>
          <w:rFonts w:ascii="Times New Roman" w:hAnsi="Times New Roman" w:cs="Times New Roman"/>
          <w:sz w:val="24"/>
          <w:szCs w:val="24"/>
          <w:lang w:val="et-EE"/>
        </w:rPr>
        <w:t>2</w:t>
      </w:r>
      <w:r w:rsidR="0054361C" w:rsidRPr="00BB23AD">
        <w:rPr>
          <w:rFonts w:ascii="Times New Roman" w:hAnsi="Times New Roman" w:cs="Times New Roman"/>
          <w:sz w:val="24"/>
          <w:szCs w:val="24"/>
          <w:lang w:val="et-EE"/>
        </w:rPr>
        <w:t xml:space="preserve">) teha järeldusi seadme kasutuse, </w:t>
      </w:r>
      <w:r w:rsidR="0082017B" w:rsidRPr="00BB23AD">
        <w:rPr>
          <w:rFonts w:ascii="Times New Roman" w:hAnsi="Times New Roman" w:cs="Times New Roman"/>
          <w:sz w:val="24"/>
          <w:szCs w:val="24"/>
          <w:lang w:val="et-EE"/>
        </w:rPr>
        <w:t>lõpp</w:t>
      </w:r>
      <w:r w:rsidR="0054361C" w:rsidRPr="00BB23AD">
        <w:rPr>
          <w:rFonts w:ascii="Times New Roman" w:hAnsi="Times New Roman" w:cs="Times New Roman"/>
          <w:sz w:val="24"/>
          <w:szCs w:val="24"/>
          <w:lang w:val="et-EE"/>
        </w:rPr>
        <w:t>kasutaja käitumise, liikumise või suhtlusmustrite kohta.</w:t>
      </w:r>
    </w:p>
    <w:p w14:paraId="1BE14D61" w14:textId="77777777" w:rsidR="00BB23AD" w:rsidRDefault="00BB23AD" w:rsidP="0054361C">
      <w:pPr>
        <w:pStyle w:val="NoSpacing"/>
        <w:jc w:val="both"/>
        <w:rPr>
          <w:rFonts w:ascii="Times New Roman" w:hAnsi="Times New Roman" w:cs="Times New Roman"/>
          <w:color w:val="0070C0"/>
          <w:sz w:val="24"/>
          <w:szCs w:val="24"/>
          <w:lang w:val="et-EE"/>
        </w:rPr>
      </w:pPr>
    </w:p>
    <w:p w14:paraId="42C29617" w14:textId="77777777" w:rsidR="00D63093" w:rsidRDefault="00BB23AD"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Advokatuur: </w:t>
      </w:r>
    </w:p>
    <w:p w14:paraId="5A5A5FFD" w14:textId="77777777" w:rsidR="00D63093" w:rsidRDefault="00D63093" w:rsidP="00BD5B0F">
      <w:pPr>
        <w:pStyle w:val="NoSpacing"/>
        <w:jc w:val="both"/>
        <w:rPr>
          <w:rFonts w:ascii="Times New Roman" w:hAnsi="Times New Roman" w:cs="Times New Roman"/>
          <w:color w:val="156082" w:themeColor="accent1"/>
          <w:sz w:val="24"/>
          <w:szCs w:val="24"/>
          <w:lang w:val="et-EE"/>
        </w:rPr>
      </w:pPr>
    </w:p>
    <w:p w14:paraId="5EB511BF" w14:textId="3E04D489" w:rsidR="00BD5B0F" w:rsidRPr="00A01879" w:rsidRDefault="00787021"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Selles lõikes </w:t>
      </w:r>
      <w:proofErr w:type="spellStart"/>
      <w:r w:rsidRPr="00A01879">
        <w:rPr>
          <w:rFonts w:ascii="Times New Roman" w:hAnsi="Times New Roman" w:cs="Times New Roman"/>
          <w:color w:val="156082" w:themeColor="accent1"/>
          <w:sz w:val="24"/>
          <w:szCs w:val="24"/>
          <w:lang w:val="et-EE"/>
        </w:rPr>
        <w:t>esiletoodu</w:t>
      </w:r>
      <w:proofErr w:type="spellEnd"/>
      <w:r w:rsidRPr="00A01879">
        <w:rPr>
          <w:rFonts w:ascii="Times New Roman" w:hAnsi="Times New Roman" w:cs="Times New Roman"/>
          <w:color w:val="156082" w:themeColor="accent1"/>
          <w:sz w:val="24"/>
          <w:szCs w:val="24"/>
          <w:lang w:val="et-EE"/>
        </w:rPr>
        <w:t xml:space="preserve"> on iseenesest asjakohane ja mõistlik, aga kui paragrahvi esimest lõiget tõlgendada Euroopa Liidu õigusega kooskõlas oleval viisil, </w:t>
      </w:r>
      <w:r w:rsidR="00BD5B0F" w:rsidRPr="00A01879">
        <w:rPr>
          <w:rFonts w:ascii="Times New Roman" w:hAnsi="Times New Roman" w:cs="Times New Roman"/>
          <w:color w:val="156082" w:themeColor="accent1"/>
          <w:sz w:val="24"/>
          <w:szCs w:val="24"/>
          <w:lang w:val="et-EE"/>
        </w:rPr>
        <w:t xml:space="preserve">siis meile tundub, et </w:t>
      </w:r>
      <w:r w:rsidRPr="00A01879">
        <w:rPr>
          <w:rFonts w:ascii="Times New Roman" w:hAnsi="Times New Roman" w:cs="Times New Roman"/>
          <w:color w:val="156082" w:themeColor="accent1"/>
          <w:sz w:val="24"/>
          <w:szCs w:val="24"/>
          <w:lang w:val="et-EE"/>
        </w:rPr>
        <w:t xml:space="preserve">lõige 3 </w:t>
      </w:r>
      <w:r w:rsidR="00BD5B0F" w:rsidRPr="00A01879">
        <w:rPr>
          <w:rFonts w:ascii="Times New Roman" w:hAnsi="Times New Roman" w:cs="Times New Roman"/>
          <w:color w:val="156082" w:themeColor="accent1"/>
          <w:sz w:val="24"/>
          <w:szCs w:val="24"/>
          <w:lang w:val="et-EE"/>
        </w:rPr>
        <w:t xml:space="preserve">muutub </w:t>
      </w:r>
      <w:r w:rsidRPr="00A01879">
        <w:rPr>
          <w:rFonts w:ascii="Times New Roman" w:hAnsi="Times New Roman" w:cs="Times New Roman"/>
          <w:color w:val="156082" w:themeColor="accent1"/>
          <w:sz w:val="24"/>
          <w:szCs w:val="24"/>
          <w:lang w:val="et-EE"/>
        </w:rPr>
        <w:t xml:space="preserve">tarbetuks. Lõige 3 sellisel kujul võimaldaks </w:t>
      </w:r>
      <w:r w:rsidR="00BD5B0F" w:rsidRPr="00A01879">
        <w:rPr>
          <w:rFonts w:ascii="Times New Roman" w:hAnsi="Times New Roman" w:cs="Times New Roman"/>
          <w:color w:val="156082" w:themeColor="accent1"/>
          <w:sz w:val="24"/>
          <w:szCs w:val="24"/>
          <w:lang w:val="et-EE"/>
        </w:rPr>
        <w:t xml:space="preserve">avada </w:t>
      </w:r>
      <w:r w:rsidR="00FA00A8" w:rsidRPr="00A01879">
        <w:rPr>
          <w:rFonts w:ascii="Times New Roman" w:hAnsi="Times New Roman" w:cs="Times New Roman"/>
          <w:color w:val="156082" w:themeColor="accent1"/>
          <w:sz w:val="24"/>
          <w:szCs w:val="24"/>
          <w:lang w:val="et-EE"/>
        </w:rPr>
        <w:t xml:space="preserve">ka </w:t>
      </w:r>
      <w:r w:rsidR="00BD5B0F" w:rsidRPr="00A01879">
        <w:rPr>
          <w:rFonts w:ascii="Times New Roman" w:hAnsi="Times New Roman" w:cs="Times New Roman"/>
          <w:color w:val="156082" w:themeColor="accent1"/>
          <w:sz w:val="24"/>
          <w:szCs w:val="24"/>
          <w:lang w:val="et-EE"/>
        </w:rPr>
        <w:t>tee lõike 1 sellistele tõlgendustele, mis oleks Euroopa Liidu õigusega vastuolus.</w:t>
      </w:r>
    </w:p>
    <w:p w14:paraId="62E469B6" w14:textId="1D764EAD" w:rsidR="009A6B89" w:rsidRPr="00A624E9" w:rsidRDefault="009A6B89" w:rsidP="00BD5B0F">
      <w:pPr>
        <w:pStyle w:val="NoSpacing"/>
        <w:jc w:val="both"/>
        <w:rPr>
          <w:rFonts w:ascii="Times New Roman" w:hAnsi="Times New Roman" w:cs="Times New Roman"/>
          <w:color w:val="156082" w:themeColor="accent1"/>
          <w:sz w:val="24"/>
          <w:szCs w:val="24"/>
          <w:lang w:val="et-EE"/>
        </w:rPr>
      </w:pPr>
      <w:r w:rsidRPr="00A624E9">
        <w:rPr>
          <w:rFonts w:ascii="Times New Roman" w:hAnsi="Times New Roman" w:cs="Times New Roman"/>
          <w:color w:val="156082" w:themeColor="accent1"/>
          <w:sz w:val="24"/>
          <w:szCs w:val="24"/>
          <w:lang w:val="et-EE"/>
        </w:rPr>
        <w:t>(</w:t>
      </w:r>
      <w:r w:rsidR="0054361C" w:rsidRPr="00A624E9">
        <w:rPr>
          <w:rFonts w:ascii="Times New Roman" w:hAnsi="Times New Roman" w:cs="Times New Roman"/>
          <w:color w:val="156082" w:themeColor="accent1"/>
          <w:sz w:val="24"/>
          <w:szCs w:val="24"/>
          <w:lang w:val="et-EE"/>
        </w:rPr>
        <w:t>4</w:t>
      </w:r>
      <w:r w:rsidRPr="00A624E9">
        <w:rPr>
          <w:rFonts w:ascii="Times New Roman" w:hAnsi="Times New Roman" w:cs="Times New Roman"/>
          <w:color w:val="156082" w:themeColor="accent1"/>
          <w:sz w:val="24"/>
          <w:szCs w:val="24"/>
          <w:lang w:val="et-EE"/>
        </w:rPr>
        <w:t>) Käesoleva</w:t>
      </w:r>
      <w:r w:rsidR="00951BB9" w:rsidRPr="00A624E9">
        <w:rPr>
          <w:rFonts w:ascii="Times New Roman" w:hAnsi="Times New Roman" w:cs="Times New Roman"/>
          <w:color w:val="156082" w:themeColor="accent1"/>
          <w:sz w:val="24"/>
          <w:szCs w:val="24"/>
          <w:lang w:val="et-EE"/>
        </w:rPr>
        <w:t>s</w:t>
      </w:r>
      <w:r w:rsidRPr="00A624E9">
        <w:rPr>
          <w:rFonts w:ascii="Times New Roman" w:hAnsi="Times New Roman" w:cs="Times New Roman"/>
          <w:color w:val="156082" w:themeColor="accent1"/>
          <w:sz w:val="24"/>
          <w:szCs w:val="24"/>
          <w:lang w:val="et-EE"/>
        </w:rPr>
        <w:t xml:space="preserve"> paragrahvi</w:t>
      </w:r>
      <w:r w:rsidR="00951BB9" w:rsidRPr="00A624E9">
        <w:rPr>
          <w:rFonts w:ascii="Times New Roman" w:hAnsi="Times New Roman" w:cs="Times New Roman"/>
          <w:color w:val="156082" w:themeColor="accent1"/>
          <w:sz w:val="24"/>
          <w:szCs w:val="24"/>
          <w:lang w:val="et-EE"/>
        </w:rPr>
        <w:t>s</w:t>
      </w:r>
      <w:r w:rsidRPr="00A624E9">
        <w:rPr>
          <w:rFonts w:ascii="Times New Roman" w:hAnsi="Times New Roman" w:cs="Times New Roman"/>
          <w:color w:val="156082" w:themeColor="accent1"/>
          <w:sz w:val="24"/>
          <w:szCs w:val="24"/>
          <w:lang w:val="et-EE"/>
        </w:rPr>
        <w:t xml:space="preserve"> nimetatud andmeid säilitatakse </w:t>
      </w:r>
      <w:r w:rsidR="00956360" w:rsidRPr="00A624E9">
        <w:rPr>
          <w:rFonts w:ascii="Times New Roman" w:hAnsi="Times New Roman" w:cs="Times New Roman"/>
          <w:color w:val="156082" w:themeColor="accent1"/>
          <w:sz w:val="24"/>
          <w:szCs w:val="24"/>
          <w:lang w:val="et-EE"/>
        </w:rPr>
        <w:t>12</w:t>
      </w:r>
      <w:r w:rsidRPr="00A624E9">
        <w:rPr>
          <w:rFonts w:ascii="Times New Roman" w:hAnsi="Times New Roman" w:cs="Times New Roman"/>
          <w:color w:val="156082" w:themeColor="accent1"/>
          <w:sz w:val="24"/>
          <w:szCs w:val="24"/>
          <w:lang w:val="et-EE"/>
        </w:rPr>
        <w:t xml:space="preserve"> kuud, alates side toimumise ajast</w:t>
      </w:r>
      <w:r w:rsidR="007A2378" w:rsidRPr="00A624E9">
        <w:rPr>
          <w:rFonts w:ascii="Times New Roman" w:hAnsi="Times New Roman" w:cs="Times New Roman"/>
          <w:color w:val="156082" w:themeColor="accent1"/>
          <w:sz w:val="24"/>
          <w:szCs w:val="24"/>
          <w:lang w:val="et-EE"/>
        </w:rPr>
        <w:t>.</w:t>
      </w:r>
      <w:r w:rsidR="00266BF4" w:rsidRPr="00A624E9">
        <w:rPr>
          <w:rFonts w:ascii="Times New Roman" w:hAnsi="Times New Roman" w:cs="Times New Roman"/>
          <w:color w:val="156082" w:themeColor="accent1"/>
          <w:sz w:val="24"/>
          <w:szCs w:val="24"/>
          <w:lang w:val="et-EE"/>
        </w:rPr>
        <w:t xml:space="preserve"> </w:t>
      </w:r>
    </w:p>
    <w:p w14:paraId="523572AA" w14:textId="77777777" w:rsidR="00573F5E" w:rsidRPr="00A624E9" w:rsidRDefault="00573F5E" w:rsidP="00F40352">
      <w:pPr>
        <w:pStyle w:val="NoSpacing"/>
        <w:jc w:val="both"/>
        <w:rPr>
          <w:rFonts w:ascii="Times New Roman" w:hAnsi="Times New Roman" w:cs="Times New Roman"/>
          <w:color w:val="156082" w:themeColor="accent1"/>
          <w:sz w:val="24"/>
          <w:szCs w:val="24"/>
          <w:lang w:val="et-EE"/>
        </w:rPr>
      </w:pPr>
    </w:p>
    <w:p w14:paraId="10957A90" w14:textId="77777777" w:rsidR="00D63093" w:rsidRDefault="00BB23AD" w:rsidP="00BB23AD">
      <w:pPr>
        <w:pStyle w:val="NoSpacing"/>
        <w:jc w:val="both"/>
        <w:rPr>
          <w:rFonts w:ascii="Times New Roman" w:hAnsi="Times New Roman" w:cs="Times New Roman"/>
          <w:color w:val="156082" w:themeColor="accent1"/>
          <w:sz w:val="24"/>
          <w:szCs w:val="24"/>
          <w:lang w:val="et-EE"/>
        </w:rPr>
      </w:pPr>
      <w:r w:rsidRPr="00A624E9">
        <w:rPr>
          <w:rFonts w:ascii="Times New Roman" w:hAnsi="Times New Roman" w:cs="Times New Roman"/>
          <w:color w:val="156082" w:themeColor="accent1"/>
          <w:sz w:val="24"/>
          <w:szCs w:val="24"/>
          <w:lang w:val="et-EE"/>
        </w:rPr>
        <w:t xml:space="preserve">Advokatuur: </w:t>
      </w:r>
    </w:p>
    <w:p w14:paraId="7363EE61" w14:textId="77777777" w:rsidR="00D63093" w:rsidRDefault="00D63093" w:rsidP="00BB23AD">
      <w:pPr>
        <w:pStyle w:val="NoSpacing"/>
        <w:jc w:val="both"/>
        <w:rPr>
          <w:rFonts w:ascii="Times New Roman" w:hAnsi="Times New Roman" w:cs="Times New Roman"/>
          <w:color w:val="156082" w:themeColor="accent1"/>
          <w:sz w:val="24"/>
          <w:szCs w:val="24"/>
          <w:lang w:val="et-EE"/>
        </w:rPr>
      </w:pPr>
    </w:p>
    <w:p w14:paraId="4CE8939A" w14:textId="518B9870" w:rsidR="00BB23AD" w:rsidRPr="00A624E9" w:rsidRDefault="00BB23AD" w:rsidP="00BB23AD">
      <w:pPr>
        <w:pStyle w:val="NoSpacing"/>
        <w:jc w:val="both"/>
        <w:rPr>
          <w:rFonts w:ascii="Times New Roman" w:hAnsi="Times New Roman" w:cs="Times New Roman"/>
          <w:color w:val="156082" w:themeColor="accent1"/>
          <w:sz w:val="24"/>
          <w:szCs w:val="24"/>
          <w:lang w:val="et-EE"/>
        </w:rPr>
      </w:pPr>
      <w:r w:rsidRPr="00A624E9">
        <w:rPr>
          <w:rFonts w:ascii="Times New Roman" w:hAnsi="Times New Roman" w:cs="Times New Roman"/>
          <w:color w:val="156082" w:themeColor="accent1"/>
          <w:sz w:val="24"/>
          <w:szCs w:val="24"/>
          <w:lang w:val="et-EE"/>
        </w:rPr>
        <w:t>ESS § 111’2 lg 4 ja § 111’3 lg 8 järgi säilitatakse kõiki vastavas paragrahvis loetletud andmeid 12 kuud alates side toimumise ajast, ilma </w:t>
      </w:r>
      <w:proofErr w:type="spellStart"/>
      <w:r w:rsidRPr="00A624E9">
        <w:rPr>
          <w:rFonts w:ascii="Times New Roman" w:hAnsi="Times New Roman" w:cs="Times New Roman"/>
          <w:color w:val="156082" w:themeColor="accent1"/>
          <w:sz w:val="24"/>
          <w:szCs w:val="24"/>
          <w:lang w:val="et-EE"/>
        </w:rPr>
        <w:t>andmekategooriatepõhise</w:t>
      </w:r>
      <w:proofErr w:type="spellEnd"/>
      <w:r w:rsidRPr="00A624E9">
        <w:rPr>
          <w:rFonts w:ascii="Times New Roman" w:hAnsi="Times New Roman" w:cs="Times New Roman"/>
          <w:color w:val="156082" w:themeColor="accent1"/>
          <w:sz w:val="24"/>
          <w:szCs w:val="24"/>
          <w:lang w:val="et-EE"/>
        </w:rPr>
        <w:t> diferentseerimiseta. EL Kohtu ja EIK praktika järgi tohib andmeid tohib säilitada vaid niikaua, kuni see on eesmärgist lähtuvalt vältimatult vajalik. Ühetaoline 12-kuuline säilitamistähtaeg kõigi andmekategooriate ja kõigi kasutajate kohta ei pruugi vastata „vältimatult vajaliku" nõudele, lisaks ei põhine 12-kuuline tähtaeg ka ühelgi objektiivsel kriteeriumil. </w:t>
      </w:r>
    </w:p>
    <w:p w14:paraId="6147B9E7" w14:textId="77777777" w:rsidR="00BE1260" w:rsidRPr="00A624E9" w:rsidRDefault="00BE1260" w:rsidP="00BB23AD">
      <w:pPr>
        <w:pStyle w:val="NoSpacing"/>
        <w:jc w:val="both"/>
        <w:rPr>
          <w:rFonts w:ascii="Times New Roman" w:hAnsi="Times New Roman" w:cs="Times New Roman"/>
          <w:color w:val="156082" w:themeColor="accent1"/>
          <w:sz w:val="24"/>
          <w:szCs w:val="24"/>
          <w:lang w:val="et-EE"/>
        </w:rPr>
      </w:pPr>
    </w:p>
    <w:p w14:paraId="117352B1" w14:textId="77777777" w:rsidR="00BB23AD" w:rsidRPr="00A624E9" w:rsidRDefault="00BB23AD" w:rsidP="00BB23AD">
      <w:pPr>
        <w:pStyle w:val="NoSpacing"/>
        <w:jc w:val="both"/>
        <w:rPr>
          <w:rFonts w:ascii="Times New Roman" w:hAnsi="Times New Roman" w:cs="Times New Roman"/>
          <w:color w:val="156082" w:themeColor="accent1"/>
          <w:sz w:val="24"/>
          <w:szCs w:val="24"/>
          <w:lang w:val="et-EE"/>
        </w:rPr>
      </w:pPr>
      <w:r w:rsidRPr="00A624E9">
        <w:rPr>
          <w:rFonts w:ascii="Times New Roman" w:hAnsi="Times New Roman" w:cs="Times New Roman"/>
          <w:color w:val="156082" w:themeColor="accent1"/>
          <w:sz w:val="24"/>
          <w:szCs w:val="24"/>
          <w:lang w:val="et-EE"/>
        </w:rPr>
        <w:t>Euroopa Kohtu lahend Digital </w:t>
      </w:r>
      <w:proofErr w:type="spellStart"/>
      <w:r w:rsidRPr="00A624E9">
        <w:rPr>
          <w:rFonts w:ascii="Times New Roman" w:hAnsi="Times New Roman" w:cs="Times New Roman"/>
          <w:color w:val="156082" w:themeColor="accent1"/>
          <w:sz w:val="24"/>
          <w:szCs w:val="24"/>
          <w:lang w:val="et-EE"/>
        </w:rPr>
        <w:t>Rights</w:t>
      </w:r>
      <w:proofErr w:type="spellEnd"/>
      <w:r w:rsidRPr="00A624E9">
        <w:rPr>
          <w:rFonts w:ascii="Times New Roman" w:hAnsi="Times New Roman" w:cs="Times New Roman"/>
          <w:color w:val="156082" w:themeColor="accent1"/>
          <w:sz w:val="24"/>
          <w:szCs w:val="24"/>
          <w:lang w:val="et-EE"/>
        </w:rPr>
        <w:t> </w:t>
      </w:r>
      <w:proofErr w:type="spellStart"/>
      <w:r w:rsidRPr="00A624E9">
        <w:rPr>
          <w:rFonts w:ascii="Times New Roman" w:hAnsi="Times New Roman" w:cs="Times New Roman"/>
          <w:color w:val="156082" w:themeColor="accent1"/>
          <w:sz w:val="24"/>
          <w:szCs w:val="24"/>
          <w:lang w:val="et-EE"/>
        </w:rPr>
        <w:t>Ireland</w:t>
      </w:r>
      <w:proofErr w:type="spellEnd"/>
      <w:r w:rsidRPr="00A624E9">
        <w:rPr>
          <w:rFonts w:ascii="Times New Roman" w:hAnsi="Times New Roman" w:cs="Times New Roman"/>
          <w:color w:val="156082" w:themeColor="accent1"/>
          <w:sz w:val="24"/>
          <w:szCs w:val="24"/>
          <w:lang w:val="et-EE"/>
        </w:rPr>
        <w:t xml:space="preserve"> (C-293/12 ja C-594/12) ütleb, et andmete säilitusperioodi valik peab põhinema objektiivsetel kriteeriumidel, eristama andmekategooriaid ning olema diferentseeritud, ja ka piirduma vaid vältimatult vajalikuga; </w:t>
      </w:r>
      <w:proofErr w:type="spellStart"/>
      <w:r w:rsidRPr="00A624E9">
        <w:rPr>
          <w:rFonts w:ascii="Times New Roman" w:hAnsi="Times New Roman" w:cs="Times New Roman"/>
          <w:color w:val="156082" w:themeColor="accent1"/>
          <w:sz w:val="24"/>
          <w:szCs w:val="24"/>
          <w:lang w:val="et-EE"/>
        </w:rPr>
        <w:t>blanketne</w:t>
      </w:r>
      <w:proofErr w:type="spellEnd"/>
      <w:r w:rsidRPr="00A624E9">
        <w:rPr>
          <w:rFonts w:ascii="Times New Roman" w:hAnsi="Times New Roman" w:cs="Times New Roman"/>
          <w:color w:val="156082" w:themeColor="accent1"/>
          <w:sz w:val="24"/>
          <w:szCs w:val="24"/>
          <w:lang w:val="et-EE"/>
        </w:rPr>
        <w:t> ühtne säilitamistähtaeg on ebaproportsionaalne.  </w:t>
      </w:r>
    </w:p>
    <w:p w14:paraId="66C2F46F" w14:textId="77777777" w:rsidR="00BE1260" w:rsidRPr="00A624E9" w:rsidRDefault="00BE1260" w:rsidP="00BB23AD">
      <w:pPr>
        <w:pStyle w:val="NoSpacing"/>
        <w:jc w:val="both"/>
        <w:rPr>
          <w:rFonts w:ascii="Times New Roman" w:hAnsi="Times New Roman" w:cs="Times New Roman"/>
          <w:color w:val="156082" w:themeColor="accent1"/>
          <w:sz w:val="24"/>
          <w:szCs w:val="24"/>
          <w:lang w:val="et-EE"/>
        </w:rPr>
      </w:pPr>
    </w:p>
    <w:p w14:paraId="1B2FC66D" w14:textId="3A2C457C" w:rsidR="00BB23AD" w:rsidRPr="00A624E9" w:rsidRDefault="00BB23AD" w:rsidP="00F40352">
      <w:pPr>
        <w:pStyle w:val="NoSpacing"/>
        <w:jc w:val="both"/>
        <w:rPr>
          <w:rFonts w:ascii="Times New Roman" w:hAnsi="Times New Roman" w:cs="Times New Roman"/>
          <w:color w:val="156082" w:themeColor="accent1"/>
          <w:sz w:val="24"/>
          <w:szCs w:val="24"/>
          <w:lang w:val="et-EE"/>
        </w:rPr>
      </w:pPr>
      <w:r w:rsidRPr="00A624E9">
        <w:rPr>
          <w:rFonts w:ascii="Times New Roman" w:hAnsi="Times New Roman" w:cs="Times New Roman"/>
          <w:color w:val="156082" w:themeColor="accent1"/>
          <w:sz w:val="24"/>
          <w:szCs w:val="24"/>
          <w:lang w:val="et-EE"/>
        </w:rPr>
        <w:t>Samu põhimõtteid kinnitas Euroopa Kohus ka lahendis </w:t>
      </w:r>
      <w:r w:rsidRPr="00A624E9">
        <w:rPr>
          <w:rFonts w:ascii="Times New Roman" w:hAnsi="Times New Roman" w:cs="Times New Roman"/>
          <w:i/>
          <w:iCs/>
          <w:color w:val="156082" w:themeColor="accent1"/>
          <w:sz w:val="24"/>
          <w:szCs w:val="24"/>
          <w:lang w:val="et-EE"/>
        </w:rPr>
        <w:t>La </w:t>
      </w:r>
      <w:proofErr w:type="spellStart"/>
      <w:r w:rsidRPr="00A624E9">
        <w:rPr>
          <w:rFonts w:ascii="Times New Roman" w:hAnsi="Times New Roman" w:cs="Times New Roman"/>
          <w:i/>
          <w:iCs/>
          <w:color w:val="156082" w:themeColor="accent1"/>
          <w:sz w:val="24"/>
          <w:szCs w:val="24"/>
          <w:lang w:val="et-EE"/>
        </w:rPr>
        <w:t>Quadrature</w:t>
      </w:r>
      <w:proofErr w:type="spellEnd"/>
      <w:r w:rsidRPr="00A624E9">
        <w:rPr>
          <w:rFonts w:ascii="Times New Roman" w:hAnsi="Times New Roman" w:cs="Times New Roman"/>
          <w:i/>
          <w:iCs/>
          <w:color w:val="156082" w:themeColor="accent1"/>
          <w:sz w:val="24"/>
          <w:szCs w:val="24"/>
          <w:lang w:val="et-EE"/>
        </w:rPr>
        <w:t> </w:t>
      </w:r>
      <w:proofErr w:type="spellStart"/>
      <w:r w:rsidRPr="00A624E9">
        <w:rPr>
          <w:rFonts w:ascii="Times New Roman" w:hAnsi="Times New Roman" w:cs="Times New Roman"/>
          <w:i/>
          <w:iCs/>
          <w:color w:val="156082" w:themeColor="accent1"/>
          <w:sz w:val="24"/>
          <w:szCs w:val="24"/>
          <w:lang w:val="et-EE"/>
        </w:rPr>
        <w:t>du</w:t>
      </w:r>
      <w:proofErr w:type="spellEnd"/>
      <w:r w:rsidRPr="00A624E9">
        <w:rPr>
          <w:rFonts w:ascii="Times New Roman" w:hAnsi="Times New Roman" w:cs="Times New Roman"/>
          <w:i/>
          <w:iCs/>
          <w:color w:val="156082" w:themeColor="accent1"/>
          <w:sz w:val="24"/>
          <w:szCs w:val="24"/>
          <w:lang w:val="et-EE"/>
        </w:rPr>
        <w:t> Net</w:t>
      </w:r>
      <w:r w:rsidRPr="00A624E9">
        <w:rPr>
          <w:rFonts w:ascii="Times New Roman" w:hAnsi="Times New Roman" w:cs="Times New Roman"/>
          <w:color w:val="156082" w:themeColor="accent1"/>
          <w:sz w:val="24"/>
          <w:szCs w:val="24"/>
          <w:lang w:val="et-EE"/>
        </w:rPr>
        <w:t xml:space="preserve"> (liidetud kohtuasjad C-511/18, C-512/18 ja C-520/18). Soovitus võiks siin olla sätestada andmekategooriate kaupa erinevad säilitustähtajad, lähtudes konkreetsest ohust ja vajalikkuse hindamisest, mitte rakendada ühtset 12-kuulist säilitamistähtaega kõigile andmeliikidele.  </w:t>
      </w:r>
    </w:p>
    <w:p w14:paraId="1D31F39A" w14:textId="77777777" w:rsidR="00BB23AD" w:rsidRPr="00FE205A" w:rsidRDefault="00BB23AD" w:rsidP="00F40352">
      <w:pPr>
        <w:pStyle w:val="NoSpacing"/>
        <w:jc w:val="both"/>
        <w:rPr>
          <w:rFonts w:ascii="Times New Roman" w:hAnsi="Times New Roman" w:cs="Times New Roman"/>
          <w:sz w:val="24"/>
          <w:szCs w:val="24"/>
          <w:lang w:val="et-EE"/>
        </w:rPr>
      </w:pPr>
    </w:p>
    <w:p w14:paraId="09D6FF7F" w14:textId="77777777" w:rsidR="00D55CEB" w:rsidRPr="00FE205A" w:rsidRDefault="00D55CEB" w:rsidP="00D55CEB">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111</w:t>
      </w:r>
      <w:r w:rsidRPr="00FE205A">
        <w:rPr>
          <w:rFonts w:ascii="Times New Roman" w:hAnsi="Times New Roman" w:cs="Times New Roman"/>
          <w:b/>
          <w:bCs/>
          <w:sz w:val="24"/>
          <w:szCs w:val="24"/>
          <w:vertAlign w:val="superscript"/>
          <w:lang w:val="et-EE"/>
        </w:rPr>
        <w:t>3</w:t>
      </w:r>
      <w:r w:rsidRPr="00FE205A">
        <w:rPr>
          <w:rFonts w:ascii="Times New Roman" w:hAnsi="Times New Roman" w:cs="Times New Roman"/>
          <w:b/>
          <w:bCs/>
          <w:sz w:val="24"/>
          <w:szCs w:val="24"/>
          <w:lang w:val="et-EE"/>
        </w:rPr>
        <w:t>. Andmete säilitamine riigi julgeoleku tagamise eesmärgil</w:t>
      </w:r>
    </w:p>
    <w:p w14:paraId="1814643C" w14:textId="7ED4F598" w:rsidR="00D55CEB" w:rsidRDefault="00D55CEB" w:rsidP="00D55CEB">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(1) Lisaks käesoleva seaduse § 111</w:t>
      </w:r>
      <w:r w:rsidRPr="00FE205A">
        <w:rPr>
          <w:rFonts w:ascii="Times New Roman" w:hAnsi="Times New Roman" w:cs="Times New Roman"/>
          <w:sz w:val="24"/>
          <w:szCs w:val="24"/>
          <w:vertAlign w:val="superscript"/>
          <w:lang w:val="et-EE"/>
        </w:rPr>
        <w:t>2</w:t>
      </w:r>
      <w:r w:rsidRPr="00FE205A">
        <w:rPr>
          <w:rFonts w:ascii="Times New Roman" w:hAnsi="Times New Roman" w:cs="Times New Roman"/>
          <w:sz w:val="24"/>
          <w:szCs w:val="24"/>
          <w:lang w:val="et-EE"/>
        </w:rPr>
        <w:t xml:space="preserve"> sätestatud andmete säilitamise kohustusele võib Vabariigi Valitsus korraldusega kohustada sideettevõtjaid säilitama </w:t>
      </w:r>
      <w:r w:rsidR="001F3AE2" w:rsidRPr="00FE205A">
        <w:rPr>
          <w:rFonts w:ascii="Times New Roman" w:hAnsi="Times New Roman" w:cs="Times New Roman"/>
          <w:sz w:val="24"/>
          <w:szCs w:val="24"/>
          <w:lang w:val="et-EE"/>
        </w:rPr>
        <w:t>käesoleva seaduse § 102 lõikes 1 nimetatud andmeid, välja arvatud sõnumi sisu</w:t>
      </w:r>
      <w:r w:rsidR="005B5918" w:rsidRPr="00FE205A">
        <w:rPr>
          <w:rFonts w:ascii="Times New Roman" w:hAnsi="Times New Roman" w:cs="Times New Roman"/>
          <w:sz w:val="24"/>
          <w:szCs w:val="24"/>
          <w:lang w:val="et-EE"/>
        </w:rPr>
        <w:t>,</w:t>
      </w:r>
      <w:r w:rsidR="0023318C" w:rsidRPr="00FE205A">
        <w:rPr>
          <w:rFonts w:ascii="Times New Roman" w:hAnsi="Times New Roman" w:cs="Times New Roman"/>
          <w:sz w:val="24"/>
          <w:szCs w:val="24"/>
          <w:lang w:val="et-EE"/>
        </w:rPr>
        <w:t xml:space="preserve"> </w:t>
      </w:r>
      <w:r w:rsidRPr="00BD5B0F">
        <w:rPr>
          <w:rFonts w:ascii="Times New Roman" w:hAnsi="Times New Roman" w:cs="Times New Roman"/>
          <w:color w:val="EE0000"/>
          <w:sz w:val="24"/>
          <w:szCs w:val="24"/>
          <w:lang w:val="et-EE"/>
        </w:rPr>
        <w:t xml:space="preserve">riigi julgeolekut või põhiseaduslikku korda ähvardava ohu </w:t>
      </w:r>
      <w:r w:rsidR="005B5918" w:rsidRPr="00BD5B0F">
        <w:rPr>
          <w:rFonts w:ascii="Times New Roman" w:hAnsi="Times New Roman" w:cs="Times New Roman"/>
          <w:color w:val="EE0000"/>
          <w:sz w:val="24"/>
          <w:szCs w:val="24"/>
          <w:lang w:val="et-EE"/>
        </w:rPr>
        <w:t>ennetamiseks, väljaselgitamiseks</w:t>
      </w:r>
      <w:r w:rsidR="006B1934" w:rsidRPr="00BD5B0F">
        <w:rPr>
          <w:rFonts w:ascii="Times New Roman" w:hAnsi="Times New Roman" w:cs="Times New Roman"/>
          <w:color w:val="EE0000"/>
          <w:sz w:val="24"/>
          <w:szCs w:val="24"/>
          <w:lang w:val="et-EE"/>
        </w:rPr>
        <w:t xml:space="preserve"> ja</w:t>
      </w:r>
      <w:r w:rsidR="005B5918" w:rsidRPr="00BD5B0F">
        <w:rPr>
          <w:rFonts w:ascii="Times New Roman" w:hAnsi="Times New Roman" w:cs="Times New Roman"/>
          <w:color w:val="EE0000"/>
          <w:sz w:val="24"/>
          <w:szCs w:val="24"/>
          <w:lang w:val="et-EE"/>
        </w:rPr>
        <w:t xml:space="preserve"> tõrjumiseks</w:t>
      </w:r>
      <w:r w:rsidR="005B5918" w:rsidRPr="00FE205A">
        <w:rPr>
          <w:rFonts w:ascii="Times New Roman" w:hAnsi="Times New Roman" w:cs="Times New Roman"/>
          <w:sz w:val="24"/>
          <w:szCs w:val="24"/>
          <w:lang w:val="et-EE"/>
        </w:rPr>
        <w:t>.</w:t>
      </w:r>
    </w:p>
    <w:p w14:paraId="72976D12" w14:textId="77777777" w:rsidR="009330A6" w:rsidRDefault="009330A6" w:rsidP="00D55CEB">
      <w:pPr>
        <w:pStyle w:val="NoSpacing"/>
        <w:jc w:val="both"/>
        <w:rPr>
          <w:rFonts w:ascii="Times New Roman" w:hAnsi="Times New Roman" w:cs="Times New Roman"/>
          <w:sz w:val="24"/>
          <w:szCs w:val="24"/>
          <w:lang w:val="et-EE"/>
        </w:rPr>
      </w:pPr>
    </w:p>
    <w:p w14:paraId="7C2D68F8" w14:textId="77777777" w:rsidR="00D63093" w:rsidRDefault="00BB23AD"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lastRenderedPageBreak/>
        <w:t>Advokatuur:</w:t>
      </w:r>
      <w:r w:rsidR="00BD5B0F" w:rsidRPr="00A01879">
        <w:rPr>
          <w:rFonts w:ascii="Times New Roman" w:hAnsi="Times New Roman" w:cs="Times New Roman"/>
          <w:color w:val="156082" w:themeColor="accent1"/>
          <w:sz w:val="24"/>
          <w:szCs w:val="24"/>
          <w:lang w:val="et-EE"/>
        </w:rPr>
        <w:t xml:space="preserve"> </w:t>
      </w:r>
    </w:p>
    <w:p w14:paraId="08EB62BE" w14:textId="77777777" w:rsidR="00D63093" w:rsidRDefault="00D63093" w:rsidP="00BD5B0F">
      <w:pPr>
        <w:pStyle w:val="NoSpacing"/>
        <w:jc w:val="both"/>
        <w:rPr>
          <w:rFonts w:ascii="Times New Roman" w:hAnsi="Times New Roman" w:cs="Times New Roman"/>
          <w:color w:val="156082" w:themeColor="accent1"/>
          <w:sz w:val="24"/>
          <w:szCs w:val="24"/>
          <w:lang w:val="et-EE"/>
        </w:rPr>
      </w:pPr>
    </w:p>
    <w:p w14:paraId="17339FF9" w14:textId="7520DDD6" w:rsidR="00960166" w:rsidRPr="00A01879" w:rsidRDefault="009330A6"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J</w:t>
      </w:r>
      <w:r w:rsidR="00BD5B0F" w:rsidRPr="00A01879">
        <w:rPr>
          <w:rFonts w:ascii="Times New Roman" w:hAnsi="Times New Roman" w:cs="Times New Roman"/>
          <w:color w:val="156082" w:themeColor="accent1"/>
          <w:sz w:val="24"/>
          <w:szCs w:val="24"/>
          <w:lang w:val="et-EE"/>
        </w:rPr>
        <w:t>ulgeolekuga seo</w:t>
      </w:r>
      <w:r w:rsidR="00EB4EB6" w:rsidRPr="00A01879">
        <w:rPr>
          <w:rFonts w:ascii="Times New Roman" w:hAnsi="Times New Roman" w:cs="Times New Roman"/>
          <w:color w:val="156082" w:themeColor="accent1"/>
          <w:sz w:val="24"/>
          <w:szCs w:val="24"/>
          <w:lang w:val="et-EE"/>
        </w:rPr>
        <w:t>nduvatel</w:t>
      </w:r>
      <w:r w:rsidR="00BD5B0F" w:rsidRPr="00A01879">
        <w:rPr>
          <w:rFonts w:ascii="Times New Roman" w:hAnsi="Times New Roman" w:cs="Times New Roman"/>
          <w:color w:val="156082" w:themeColor="accent1"/>
          <w:sz w:val="24"/>
          <w:szCs w:val="24"/>
          <w:lang w:val="et-EE"/>
        </w:rPr>
        <w:t xml:space="preserve"> põhjustel toimuv andmete </w:t>
      </w:r>
      <w:proofErr w:type="spellStart"/>
      <w:r w:rsidR="00FA00A8" w:rsidRPr="00A01879">
        <w:rPr>
          <w:rFonts w:ascii="Times New Roman" w:hAnsi="Times New Roman" w:cs="Times New Roman"/>
          <w:color w:val="156082" w:themeColor="accent1"/>
          <w:sz w:val="24"/>
          <w:szCs w:val="24"/>
          <w:lang w:val="et-EE"/>
        </w:rPr>
        <w:t>laus</w:t>
      </w:r>
      <w:r w:rsidR="00BD5B0F" w:rsidRPr="00A01879">
        <w:rPr>
          <w:rFonts w:ascii="Times New Roman" w:hAnsi="Times New Roman" w:cs="Times New Roman"/>
          <w:color w:val="156082" w:themeColor="accent1"/>
          <w:sz w:val="24"/>
          <w:szCs w:val="24"/>
          <w:lang w:val="et-EE"/>
        </w:rPr>
        <w:t>säilitamise</w:t>
      </w:r>
      <w:proofErr w:type="spellEnd"/>
      <w:r w:rsidR="00BD5B0F" w:rsidRPr="00A01879">
        <w:rPr>
          <w:rFonts w:ascii="Times New Roman" w:hAnsi="Times New Roman" w:cs="Times New Roman"/>
          <w:color w:val="156082" w:themeColor="accent1"/>
          <w:sz w:val="24"/>
          <w:szCs w:val="24"/>
          <w:lang w:val="et-EE"/>
        </w:rPr>
        <w:t xml:space="preserve"> kontseptsioon </w:t>
      </w:r>
      <w:r w:rsidRPr="00A01879">
        <w:rPr>
          <w:rFonts w:ascii="Times New Roman" w:hAnsi="Times New Roman" w:cs="Times New Roman"/>
          <w:color w:val="156082" w:themeColor="accent1"/>
          <w:sz w:val="24"/>
          <w:szCs w:val="24"/>
          <w:lang w:val="et-EE"/>
        </w:rPr>
        <w:t xml:space="preserve">on </w:t>
      </w:r>
      <w:r w:rsidR="00FA00A8" w:rsidRPr="00A01879">
        <w:rPr>
          <w:rFonts w:ascii="Times New Roman" w:hAnsi="Times New Roman" w:cs="Times New Roman"/>
          <w:color w:val="156082" w:themeColor="accent1"/>
          <w:sz w:val="24"/>
          <w:szCs w:val="24"/>
          <w:lang w:val="et-EE"/>
        </w:rPr>
        <w:t>õige</w:t>
      </w:r>
      <w:r w:rsidRPr="00A01879">
        <w:rPr>
          <w:rFonts w:ascii="Times New Roman" w:hAnsi="Times New Roman" w:cs="Times New Roman"/>
          <w:color w:val="156082" w:themeColor="accent1"/>
          <w:sz w:val="24"/>
          <w:szCs w:val="24"/>
          <w:lang w:val="et-EE"/>
        </w:rPr>
        <w:t xml:space="preserve"> </w:t>
      </w:r>
      <w:r w:rsidR="00BD5B0F" w:rsidRPr="00A01879">
        <w:rPr>
          <w:rFonts w:ascii="Times New Roman" w:hAnsi="Times New Roman" w:cs="Times New Roman"/>
          <w:color w:val="156082" w:themeColor="accent1"/>
          <w:sz w:val="24"/>
          <w:szCs w:val="24"/>
          <w:lang w:val="et-EE"/>
        </w:rPr>
        <w:t xml:space="preserve">lahti </w:t>
      </w:r>
      <w:r w:rsidR="00EB4EB6" w:rsidRPr="00A01879">
        <w:rPr>
          <w:rFonts w:ascii="Times New Roman" w:hAnsi="Times New Roman" w:cs="Times New Roman"/>
          <w:color w:val="156082" w:themeColor="accent1"/>
          <w:sz w:val="24"/>
          <w:szCs w:val="24"/>
          <w:lang w:val="et-EE"/>
        </w:rPr>
        <w:t xml:space="preserve">siduda </w:t>
      </w:r>
      <w:r w:rsidR="00BD5B0F" w:rsidRPr="00A01879">
        <w:rPr>
          <w:rFonts w:ascii="Times New Roman" w:hAnsi="Times New Roman" w:cs="Times New Roman"/>
          <w:color w:val="156082" w:themeColor="accent1"/>
          <w:sz w:val="24"/>
          <w:szCs w:val="24"/>
          <w:lang w:val="et-EE"/>
        </w:rPr>
        <w:t>korrakaitseseaduse terminoloogiast ning sätestada julgeolekuvaldkonna spetsiifikale vastavatele terminitele tuginevad kriteeriumid.</w:t>
      </w:r>
      <w:r w:rsidR="00EB4EB6" w:rsidRPr="00A01879">
        <w:rPr>
          <w:rFonts w:ascii="Times New Roman" w:hAnsi="Times New Roman" w:cs="Times New Roman"/>
          <w:color w:val="156082" w:themeColor="accent1"/>
          <w:sz w:val="24"/>
          <w:szCs w:val="24"/>
          <w:lang w:val="et-EE"/>
        </w:rPr>
        <w:t xml:space="preserve"> Korrakaitseseaduses ei ole defineeritud sellist ohutaset, mille puhul on Euroopa Liidu kohtu seisukohtade kohaselt sideandmete </w:t>
      </w:r>
      <w:proofErr w:type="spellStart"/>
      <w:r w:rsidR="00EB4EB6" w:rsidRPr="00A01879">
        <w:rPr>
          <w:rFonts w:ascii="Times New Roman" w:hAnsi="Times New Roman" w:cs="Times New Roman"/>
          <w:color w:val="156082" w:themeColor="accent1"/>
          <w:sz w:val="24"/>
          <w:szCs w:val="24"/>
          <w:lang w:val="et-EE"/>
        </w:rPr>
        <w:t>laussäilitamine</w:t>
      </w:r>
      <w:proofErr w:type="spellEnd"/>
      <w:r w:rsidR="00EB4EB6" w:rsidRPr="00A01879">
        <w:rPr>
          <w:rFonts w:ascii="Times New Roman" w:hAnsi="Times New Roman" w:cs="Times New Roman"/>
          <w:color w:val="156082" w:themeColor="accent1"/>
          <w:sz w:val="24"/>
          <w:szCs w:val="24"/>
          <w:lang w:val="et-EE"/>
        </w:rPr>
        <w:t xml:space="preserve"> julgeolekuga seotud põhjustel lubatud.</w:t>
      </w:r>
      <w:r w:rsidR="00BB23AD" w:rsidRPr="00A01879">
        <w:rPr>
          <w:rFonts w:ascii="Times New Roman" w:hAnsi="Times New Roman" w:cs="Times New Roman"/>
          <w:color w:val="156082" w:themeColor="accent1"/>
          <w:sz w:val="24"/>
          <w:szCs w:val="24"/>
          <w:lang w:val="et-EE"/>
        </w:rPr>
        <w:t xml:space="preserve"> </w:t>
      </w:r>
      <w:r w:rsidR="00EB4EB6" w:rsidRPr="00A01879">
        <w:rPr>
          <w:rFonts w:ascii="Times New Roman" w:hAnsi="Times New Roman" w:cs="Times New Roman"/>
          <w:color w:val="156082" w:themeColor="accent1"/>
          <w:sz w:val="24"/>
          <w:szCs w:val="24"/>
          <w:lang w:val="et-EE"/>
        </w:rPr>
        <w:t xml:space="preserve">Euroopa Kohus on leidnud, et üldine säilitamine on lubatud üksnes olukorras, kus liikmesriik </w:t>
      </w:r>
      <w:r w:rsidR="00EB4EB6" w:rsidRPr="00A01879">
        <w:rPr>
          <w:rFonts w:ascii="Times New Roman" w:hAnsi="Times New Roman" w:cs="Times New Roman"/>
          <w:b/>
          <w:bCs/>
          <w:color w:val="156082" w:themeColor="accent1"/>
          <w:sz w:val="24"/>
          <w:szCs w:val="24"/>
          <w:lang w:val="et-EE"/>
        </w:rPr>
        <w:t>seisab silmitsi riigi julgeolekut ähvardava suure ohuga</w:t>
      </w:r>
      <w:r w:rsidR="00EB4EB6" w:rsidRPr="00A01879">
        <w:rPr>
          <w:rFonts w:ascii="Times New Roman" w:hAnsi="Times New Roman" w:cs="Times New Roman"/>
          <w:color w:val="156082" w:themeColor="accent1"/>
          <w:sz w:val="24"/>
          <w:szCs w:val="24"/>
          <w:lang w:val="et-EE"/>
        </w:rPr>
        <w:t xml:space="preserve">, mis on </w:t>
      </w:r>
      <w:r w:rsidR="00EB4EB6" w:rsidRPr="00A01879">
        <w:rPr>
          <w:rFonts w:ascii="Times New Roman" w:hAnsi="Times New Roman" w:cs="Times New Roman"/>
          <w:b/>
          <w:bCs/>
          <w:color w:val="156082" w:themeColor="accent1"/>
          <w:sz w:val="24"/>
          <w:szCs w:val="24"/>
          <w:lang w:val="et-EE"/>
        </w:rPr>
        <w:t>tõeline ja vahetu või ettearvatav</w:t>
      </w:r>
      <w:r w:rsidR="00C562FE" w:rsidRPr="00A01879">
        <w:rPr>
          <w:rFonts w:ascii="Times New Roman" w:hAnsi="Times New Roman" w:cs="Times New Roman"/>
          <w:b/>
          <w:bCs/>
          <w:color w:val="156082" w:themeColor="accent1"/>
          <w:sz w:val="24"/>
          <w:szCs w:val="24"/>
          <w:lang w:val="et-EE"/>
        </w:rPr>
        <w:t xml:space="preserve"> (</w:t>
      </w:r>
      <w:r w:rsidR="00960166" w:rsidRPr="00A01879">
        <w:rPr>
          <w:rFonts w:ascii="Times New Roman" w:hAnsi="Times New Roman" w:cs="Times New Roman"/>
          <w:b/>
          <w:bCs/>
          <w:color w:val="156082" w:themeColor="accent1"/>
          <w:sz w:val="24"/>
          <w:szCs w:val="24"/>
          <w:lang w:val="et-EE"/>
        </w:rPr>
        <w:t xml:space="preserve">nt </w:t>
      </w:r>
      <w:r w:rsidR="00C562FE" w:rsidRPr="00A01879">
        <w:rPr>
          <w:rFonts w:ascii="Times New Roman" w:hAnsi="Times New Roman" w:cs="Times New Roman"/>
          <w:b/>
          <w:bCs/>
          <w:color w:val="156082" w:themeColor="accent1"/>
          <w:sz w:val="24"/>
          <w:szCs w:val="24"/>
          <w:lang w:val="et-EE"/>
        </w:rPr>
        <w:t>SpaceNet AG)</w:t>
      </w:r>
      <w:r w:rsidR="00EB4EB6" w:rsidRPr="00A01879">
        <w:rPr>
          <w:rFonts w:ascii="Times New Roman" w:hAnsi="Times New Roman" w:cs="Times New Roman"/>
          <w:color w:val="156082" w:themeColor="accent1"/>
          <w:sz w:val="24"/>
          <w:szCs w:val="24"/>
          <w:lang w:val="et-EE"/>
        </w:rPr>
        <w:t>.</w:t>
      </w:r>
      <w:r w:rsidR="00960166" w:rsidRPr="00A01879">
        <w:rPr>
          <w:rFonts w:ascii="Times New Roman" w:hAnsi="Times New Roman" w:cs="Times New Roman"/>
          <w:color w:val="156082" w:themeColor="accent1"/>
          <w:sz w:val="24"/>
          <w:szCs w:val="24"/>
          <w:lang w:val="et-EE"/>
        </w:rPr>
        <w:t xml:space="preserve"> </w:t>
      </w:r>
    </w:p>
    <w:p w14:paraId="102196BC" w14:textId="77777777" w:rsidR="00BB23AD" w:rsidRPr="00A01879" w:rsidRDefault="00BB23AD" w:rsidP="00BD5B0F">
      <w:pPr>
        <w:pStyle w:val="NoSpacing"/>
        <w:jc w:val="both"/>
        <w:rPr>
          <w:rFonts w:ascii="Times New Roman" w:hAnsi="Times New Roman" w:cs="Times New Roman"/>
          <w:color w:val="156082" w:themeColor="accent1"/>
          <w:sz w:val="24"/>
          <w:szCs w:val="24"/>
          <w:lang w:val="et-EE"/>
        </w:rPr>
      </w:pPr>
    </w:p>
    <w:p w14:paraId="52E70FAA" w14:textId="2D128B2A" w:rsidR="00960166" w:rsidRPr="00A01879" w:rsidRDefault="00BB23AD"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E</w:t>
      </w:r>
      <w:r w:rsidR="00EB4EB6" w:rsidRPr="00A01879">
        <w:rPr>
          <w:rFonts w:ascii="Times New Roman" w:hAnsi="Times New Roman" w:cs="Times New Roman"/>
          <w:color w:val="156082" w:themeColor="accent1"/>
          <w:sz w:val="24"/>
          <w:szCs w:val="24"/>
          <w:lang w:val="et-EE"/>
        </w:rPr>
        <w:t>elnõu praegune sõnastus vastuolus Euroopa Kohtu</w:t>
      </w:r>
      <w:r w:rsidR="00C562FE" w:rsidRPr="00A01879">
        <w:rPr>
          <w:rFonts w:ascii="Times New Roman" w:hAnsi="Times New Roman" w:cs="Times New Roman"/>
          <w:color w:val="156082" w:themeColor="accent1"/>
          <w:sz w:val="24"/>
          <w:szCs w:val="24"/>
          <w:lang w:val="et-EE"/>
        </w:rPr>
        <w:t xml:space="preserve"> praktikas osutatud kriteeriumidega</w:t>
      </w:r>
      <w:r w:rsidR="00CF68AB" w:rsidRPr="00A01879">
        <w:rPr>
          <w:rFonts w:ascii="Times New Roman" w:hAnsi="Times New Roman" w:cs="Times New Roman"/>
          <w:color w:val="156082" w:themeColor="accent1"/>
          <w:sz w:val="24"/>
          <w:szCs w:val="24"/>
          <w:lang w:val="et-EE"/>
        </w:rPr>
        <w:t>, sest Euroopa Kohtu otsus</w:t>
      </w:r>
      <w:r w:rsidR="009330A6" w:rsidRPr="00A01879">
        <w:rPr>
          <w:rFonts w:ascii="Times New Roman" w:hAnsi="Times New Roman" w:cs="Times New Roman"/>
          <w:color w:val="156082" w:themeColor="accent1"/>
          <w:sz w:val="24"/>
          <w:szCs w:val="24"/>
          <w:lang w:val="et-EE"/>
        </w:rPr>
        <w:t>ed</w:t>
      </w:r>
      <w:r w:rsidR="00CF68AB" w:rsidRPr="00A01879">
        <w:rPr>
          <w:rFonts w:ascii="Times New Roman" w:hAnsi="Times New Roman" w:cs="Times New Roman"/>
          <w:color w:val="156082" w:themeColor="accent1"/>
          <w:sz w:val="24"/>
          <w:szCs w:val="24"/>
          <w:lang w:val="et-EE"/>
        </w:rPr>
        <w:t xml:space="preserve"> (eriti kui vaadata otsus</w:t>
      </w:r>
      <w:r w:rsidR="00960166" w:rsidRPr="00A01879">
        <w:rPr>
          <w:rFonts w:ascii="Times New Roman" w:hAnsi="Times New Roman" w:cs="Times New Roman"/>
          <w:color w:val="156082" w:themeColor="accent1"/>
          <w:sz w:val="24"/>
          <w:szCs w:val="24"/>
          <w:lang w:val="et-EE"/>
        </w:rPr>
        <w:t>te versioone teistes keeltes) ei võimalda niivõrd ambivalentse</w:t>
      </w:r>
      <w:r w:rsidR="009330A6" w:rsidRPr="00A01879">
        <w:rPr>
          <w:rFonts w:ascii="Times New Roman" w:hAnsi="Times New Roman" w:cs="Times New Roman"/>
          <w:color w:val="156082" w:themeColor="accent1"/>
          <w:sz w:val="24"/>
          <w:szCs w:val="24"/>
          <w:lang w:val="et-EE"/>
        </w:rPr>
        <w:t>te</w:t>
      </w:r>
      <w:r w:rsidR="00960166" w:rsidRPr="00A01879">
        <w:rPr>
          <w:rFonts w:ascii="Times New Roman" w:hAnsi="Times New Roman" w:cs="Times New Roman"/>
          <w:color w:val="156082" w:themeColor="accent1"/>
          <w:sz w:val="24"/>
          <w:szCs w:val="24"/>
          <w:lang w:val="et-EE"/>
        </w:rPr>
        <w:t>l alus</w:t>
      </w:r>
      <w:r w:rsidR="009330A6" w:rsidRPr="00A01879">
        <w:rPr>
          <w:rFonts w:ascii="Times New Roman" w:hAnsi="Times New Roman" w:cs="Times New Roman"/>
          <w:color w:val="156082" w:themeColor="accent1"/>
          <w:sz w:val="24"/>
          <w:szCs w:val="24"/>
          <w:lang w:val="et-EE"/>
        </w:rPr>
        <w:t>t</w:t>
      </w:r>
      <w:r w:rsidR="00960166" w:rsidRPr="00A01879">
        <w:rPr>
          <w:rFonts w:ascii="Times New Roman" w:hAnsi="Times New Roman" w:cs="Times New Roman"/>
          <w:color w:val="156082" w:themeColor="accent1"/>
          <w:sz w:val="24"/>
          <w:szCs w:val="24"/>
          <w:lang w:val="et-EE"/>
        </w:rPr>
        <w:t>el nagu „ohu ennetamine“</w:t>
      </w:r>
      <w:r w:rsidR="009330A6" w:rsidRPr="00A01879">
        <w:rPr>
          <w:rFonts w:ascii="Times New Roman" w:hAnsi="Times New Roman" w:cs="Times New Roman"/>
          <w:color w:val="156082" w:themeColor="accent1"/>
          <w:sz w:val="24"/>
          <w:szCs w:val="24"/>
          <w:lang w:val="et-EE"/>
        </w:rPr>
        <w:t xml:space="preserve"> ja „ohu kahtlus“ sideandmeid </w:t>
      </w:r>
      <w:proofErr w:type="spellStart"/>
      <w:r w:rsidR="009330A6" w:rsidRPr="00A01879">
        <w:rPr>
          <w:rFonts w:ascii="Times New Roman" w:hAnsi="Times New Roman" w:cs="Times New Roman"/>
          <w:color w:val="156082" w:themeColor="accent1"/>
          <w:sz w:val="24"/>
          <w:szCs w:val="24"/>
          <w:lang w:val="et-EE"/>
        </w:rPr>
        <w:t>laussäilitada</w:t>
      </w:r>
      <w:proofErr w:type="spellEnd"/>
      <w:r w:rsidR="00960166" w:rsidRPr="00A01879">
        <w:rPr>
          <w:rFonts w:ascii="Times New Roman" w:hAnsi="Times New Roman" w:cs="Times New Roman"/>
          <w:color w:val="156082" w:themeColor="accent1"/>
          <w:sz w:val="24"/>
          <w:szCs w:val="24"/>
          <w:lang w:val="et-EE"/>
        </w:rPr>
        <w:t xml:space="preserve">. </w:t>
      </w:r>
      <w:r w:rsidR="009330A6" w:rsidRPr="00A01879">
        <w:rPr>
          <w:rFonts w:ascii="Times New Roman" w:hAnsi="Times New Roman" w:cs="Times New Roman"/>
          <w:color w:val="156082" w:themeColor="accent1"/>
          <w:sz w:val="24"/>
          <w:szCs w:val="24"/>
          <w:lang w:val="et-EE"/>
        </w:rPr>
        <w:t>See on lubatud üksnes konkreetse</w:t>
      </w:r>
      <w:r w:rsidR="00960166" w:rsidRPr="00A01879">
        <w:rPr>
          <w:rFonts w:ascii="Times New Roman" w:hAnsi="Times New Roman" w:cs="Times New Roman"/>
          <w:color w:val="156082" w:themeColor="accent1"/>
          <w:sz w:val="24"/>
          <w:szCs w:val="24"/>
          <w:lang w:val="et-EE"/>
        </w:rPr>
        <w:t xml:space="preserve"> ja olemasolev</w:t>
      </w:r>
      <w:r w:rsidR="009330A6" w:rsidRPr="00A01879">
        <w:rPr>
          <w:rFonts w:ascii="Times New Roman" w:hAnsi="Times New Roman" w:cs="Times New Roman"/>
          <w:color w:val="156082" w:themeColor="accent1"/>
          <w:sz w:val="24"/>
          <w:szCs w:val="24"/>
          <w:lang w:val="et-EE"/>
        </w:rPr>
        <w:t>a või ettearvatava ohu korral</w:t>
      </w:r>
      <w:r w:rsidR="00960166" w:rsidRPr="00A01879">
        <w:rPr>
          <w:rFonts w:ascii="Times New Roman" w:hAnsi="Times New Roman" w:cs="Times New Roman"/>
          <w:color w:val="156082" w:themeColor="accent1"/>
          <w:sz w:val="24"/>
          <w:szCs w:val="24"/>
          <w:lang w:val="et-EE"/>
        </w:rPr>
        <w:t>. Nö harilik vastuluure ei ole lausalise säilitamise</w:t>
      </w:r>
      <w:r w:rsidR="009330A6" w:rsidRPr="00A01879">
        <w:rPr>
          <w:rFonts w:ascii="Times New Roman" w:hAnsi="Times New Roman" w:cs="Times New Roman"/>
          <w:color w:val="156082" w:themeColor="accent1"/>
          <w:sz w:val="24"/>
          <w:szCs w:val="24"/>
          <w:lang w:val="et-EE"/>
        </w:rPr>
        <w:t xml:space="preserve"> alusena lubatav.</w:t>
      </w:r>
      <w:r w:rsidRPr="00A01879">
        <w:rPr>
          <w:rFonts w:ascii="Times New Roman" w:hAnsi="Times New Roman" w:cs="Times New Roman"/>
          <w:color w:val="156082" w:themeColor="accent1"/>
          <w:sz w:val="24"/>
          <w:szCs w:val="24"/>
          <w:lang w:val="et-EE"/>
        </w:rPr>
        <w:t xml:space="preserve"> </w:t>
      </w:r>
      <w:r w:rsidR="00960166" w:rsidRPr="00A01879">
        <w:rPr>
          <w:rFonts w:ascii="Times New Roman" w:hAnsi="Times New Roman" w:cs="Times New Roman"/>
          <w:color w:val="156082" w:themeColor="accent1"/>
          <w:sz w:val="24"/>
          <w:szCs w:val="24"/>
          <w:lang w:val="et-EE"/>
        </w:rPr>
        <w:t>Ohu ennetamine ja ohu kahtlus ei ole piisavad kriteeriumid.</w:t>
      </w:r>
    </w:p>
    <w:p w14:paraId="6362BB56" w14:textId="4297E028" w:rsidR="00960166" w:rsidRPr="00A01879" w:rsidRDefault="00960166" w:rsidP="00BD5B0F">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Sellest tulenevalt on ka ettepanek kasutada siinkohal korrakaitseõiguse </w:t>
      </w:r>
      <w:r w:rsidR="009330A6" w:rsidRPr="00A01879">
        <w:rPr>
          <w:rFonts w:ascii="Times New Roman" w:hAnsi="Times New Roman" w:cs="Times New Roman"/>
          <w:color w:val="156082" w:themeColor="accent1"/>
          <w:sz w:val="24"/>
          <w:szCs w:val="24"/>
          <w:lang w:val="et-EE"/>
        </w:rPr>
        <w:t>terminoloogiast erinevaid termineid, mis on julgeoleku ja põhiseadusliku korra kaitse valdkonna spetsiifilised. Euroopa Kohtu praktikast tulenevad kriteeriumid peaksid väljenduma ka õigusnormides.</w:t>
      </w:r>
    </w:p>
    <w:p w14:paraId="11E08AE7" w14:textId="77777777" w:rsidR="001C7EFC" w:rsidRPr="00A01879" w:rsidRDefault="001C7EFC" w:rsidP="00BD5B0F">
      <w:pPr>
        <w:pStyle w:val="NoSpacing"/>
        <w:jc w:val="both"/>
        <w:rPr>
          <w:rFonts w:ascii="Times New Roman" w:hAnsi="Times New Roman" w:cs="Times New Roman"/>
          <w:color w:val="156082" w:themeColor="accent1"/>
          <w:sz w:val="24"/>
          <w:szCs w:val="24"/>
          <w:lang w:val="et-EE"/>
        </w:rPr>
      </w:pPr>
    </w:p>
    <w:p w14:paraId="47C49051" w14:textId="77777777" w:rsidR="00A46D21" w:rsidRPr="00A01879" w:rsidRDefault="00A46D21" w:rsidP="00A46D21">
      <w:pPr>
        <w:pStyle w:val="NoSpacing"/>
        <w:jc w:val="both"/>
        <w:rPr>
          <w:rFonts w:ascii="Times New Roman" w:hAnsi="Times New Roman" w:cs="Times New Roman"/>
          <w:i/>
          <w:iCs/>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Eelnõu praegune sõnastus võimaldaks sideandmete </w:t>
      </w:r>
      <w:proofErr w:type="spellStart"/>
      <w:r w:rsidRPr="00A01879">
        <w:rPr>
          <w:rFonts w:ascii="Times New Roman" w:hAnsi="Times New Roman" w:cs="Times New Roman"/>
          <w:color w:val="156082" w:themeColor="accent1"/>
          <w:sz w:val="24"/>
          <w:szCs w:val="24"/>
          <w:lang w:val="et-EE"/>
        </w:rPr>
        <w:t>laussäilitamist</w:t>
      </w:r>
      <w:proofErr w:type="spellEnd"/>
      <w:r w:rsidRPr="00A01879">
        <w:rPr>
          <w:rFonts w:ascii="Times New Roman" w:hAnsi="Times New Roman" w:cs="Times New Roman"/>
          <w:color w:val="156082" w:themeColor="accent1"/>
          <w:sz w:val="24"/>
          <w:szCs w:val="24"/>
          <w:lang w:val="et-EE"/>
        </w:rPr>
        <w:t xml:space="preserve"> põhjusel, et </w:t>
      </w:r>
      <w:r w:rsidRPr="00A01879">
        <w:rPr>
          <w:rFonts w:ascii="Times New Roman" w:hAnsi="Times New Roman" w:cs="Times New Roman"/>
          <w:i/>
          <w:iCs/>
          <w:color w:val="156082" w:themeColor="accent1"/>
          <w:sz w:val="24"/>
          <w:szCs w:val="24"/>
          <w:lang w:val="et-EE"/>
        </w:rPr>
        <w:t xml:space="preserve">saab pidada võimalikuks olukorda, mille </w:t>
      </w:r>
      <w:proofErr w:type="spellStart"/>
      <w:r w:rsidRPr="00A01879">
        <w:rPr>
          <w:rFonts w:ascii="Times New Roman" w:hAnsi="Times New Roman" w:cs="Times New Roman"/>
          <w:i/>
          <w:iCs/>
          <w:color w:val="156082" w:themeColor="accent1"/>
          <w:sz w:val="24"/>
          <w:szCs w:val="24"/>
          <w:lang w:val="et-EE"/>
        </w:rPr>
        <w:t>realiseeriumisel</w:t>
      </w:r>
      <w:proofErr w:type="spellEnd"/>
      <w:r w:rsidRPr="00A01879">
        <w:rPr>
          <w:rFonts w:ascii="Times New Roman" w:hAnsi="Times New Roman" w:cs="Times New Roman"/>
          <w:i/>
          <w:iCs/>
          <w:color w:val="156082" w:themeColor="accent1"/>
          <w:sz w:val="24"/>
          <w:szCs w:val="24"/>
          <w:lang w:val="et-EE"/>
        </w:rPr>
        <w:t xml:space="preserve"> ei ole välistatud tõenäosus, et vastane võib Eestisse saata (vähemalt ühe) spiooni </w:t>
      </w:r>
      <w:r w:rsidRPr="00A01879">
        <w:rPr>
          <w:rFonts w:ascii="Times New Roman" w:hAnsi="Times New Roman" w:cs="Times New Roman"/>
          <w:color w:val="156082" w:themeColor="accent1"/>
          <w:sz w:val="24"/>
          <w:szCs w:val="24"/>
          <w:lang w:val="et-EE"/>
        </w:rPr>
        <w:t>(</w:t>
      </w:r>
      <w:proofErr w:type="spellStart"/>
      <w:r w:rsidRPr="00A01879">
        <w:rPr>
          <w:rFonts w:ascii="Times New Roman" w:hAnsi="Times New Roman" w:cs="Times New Roman"/>
          <w:color w:val="156082" w:themeColor="accent1"/>
          <w:sz w:val="24"/>
          <w:szCs w:val="24"/>
          <w:lang w:val="et-EE"/>
        </w:rPr>
        <w:t>Kors</w:t>
      </w:r>
      <w:proofErr w:type="spellEnd"/>
      <w:r w:rsidRPr="00A01879">
        <w:rPr>
          <w:rFonts w:ascii="Times New Roman" w:hAnsi="Times New Roman" w:cs="Times New Roman"/>
          <w:color w:val="156082" w:themeColor="accent1"/>
          <w:sz w:val="24"/>
          <w:szCs w:val="24"/>
          <w:lang w:val="et-EE"/>
        </w:rPr>
        <w:t xml:space="preserve"> § 5 lõiked 7 ja 6)</w:t>
      </w:r>
      <w:r w:rsidRPr="00A01879">
        <w:rPr>
          <w:rFonts w:ascii="Times New Roman" w:hAnsi="Times New Roman" w:cs="Times New Roman"/>
          <w:i/>
          <w:iCs/>
          <w:color w:val="156082" w:themeColor="accent1"/>
          <w:sz w:val="24"/>
          <w:szCs w:val="24"/>
          <w:lang w:val="et-EE"/>
        </w:rPr>
        <w:t>.</w:t>
      </w:r>
      <w:r w:rsidRPr="00A01879">
        <w:rPr>
          <w:rFonts w:ascii="Arial" w:hAnsi="Arial" w:cs="Arial"/>
          <w:color w:val="156082" w:themeColor="accent1"/>
          <w:sz w:val="20"/>
          <w:szCs w:val="20"/>
          <w:lang w:val="et-EE"/>
        </w:rPr>
        <w:t xml:space="preserve"> </w:t>
      </w:r>
      <w:r w:rsidRPr="00A01879">
        <w:rPr>
          <w:rFonts w:ascii="Times New Roman" w:hAnsi="Times New Roman" w:cs="Times New Roman"/>
          <w:color w:val="156082" w:themeColor="accent1"/>
          <w:sz w:val="24"/>
          <w:szCs w:val="24"/>
          <w:lang w:val="et-EE"/>
        </w:rPr>
        <w:t>Sellises sõnastuses seadus ei oleks kooskõlas Euroopa Kohtu praktikas toodud nõuetega, kuna sisuliselt võimaldaks andmete kogumise ebamääraste ohtude ennetamiseks.</w:t>
      </w:r>
    </w:p>
    <w:p w14:paraId="0DA7824D" w14:textId="4D364702" w:rsidR="00BD5B0F" w:rsidRPr="00BB23AD" w:rsidRDefault="00BD5B0F" w:rsidP="00D55CEB">
      <w:pPr>
        <w:pStyle w:val="NoSpacing"/>
        <w:jc w:val="both"/>
        <w:rPr>
          <w:rFonts w:ascii="Times New Roman" w:hAnsi="Times New Roman" w:cs="Times New Roman"/>
          <w:sz w:val="24"/>
          <w:szCs w:val="24"/>
          <w:lang w:val="et-EE"/>
        </w:rPr>
      </w:pPr>
    </w:p>
    <w:p w14:paraId="244FABD5" w14:textId="77777777" w:rsidR="007A5374" w:rsidRDefault="00D55CEB"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7A5374" w:rsidRPr="00FE205A">
        <w:rPr>
          <w:rFonts w:ascii="Times New Roman" w:hAnsi="Times New Roman" w:cs="Times New Roman"/>
          <w:sz w:val="24"/>
          <w:szCs w:val="24"/>
          <w:lang w:val="et-EE"/>
        </w:rPr>
        <w:t>2) Ettepaneku Vabariigi Valitsuse korralduse andmiseks teeb valdkonna eest vastutav minister, kes lähtub ettepaneku tegemisel julgeolekuasutuse ohuhinnangust. Minister kuulab enne ettepaneku tegemist ära Riigikogu julgeolekuasutuste järelevalve erikomisjoni</w:t>
      </w:r>
      <w:r w:rsidR="007A5374" w:rsidRPr="00FE205A" w:rsidDel="00214DE1">
        <w:rPr>
          <w:rFonts w:ascii="Times New Roman" w:hAnsi="Times New Roman" w:cs="Times New Roman"/>
          <w:sz w:val="24"/>
          <w:szCs w:val="24"/>
          <w:lang w:val="et-EE"/>
        </w:rPr>
        <w:t xml:space="preserve"> </w:t>
      </w:r>
      <w:r w:rsidR="007A5374" w:rsidRPr="00FE205A">
        <w:rPr>
          <w:rFonts w:ascii="Times New Roman" w:hAnsi="Times New Roman" w:cs="Times New Roman"/>
          <w:sz w:val="24"/>
          <w:szCs w:val="24"/>
          <w:lang w:val="et-EE"/>
        </w:rPr>
        <w:t xml:space="preserve">seisukoha korralduse ettepaneku ulatuse, kestuse ja põhjenduste kohta. </w:t>
      </w:r>
    </w:p>
    <w:p w14:paraId="783AE92B" w14:textId="77777777" w:rsidR="00BB23AD" w:rsidRDefault="00BB23AD" w:rsidP="007A5374">
      <w:pPr>
        <w:pStyle w:val="NoSpacing"/>
        <w:jc w:val="both"/>
        <w:rPr>
          <w:rFonts w:ascii="Times New Roman" w:hAnsi="Times New Roman" w:cs="Times New Roman"/>
          <w:sz w:val="24"/>
          <w:szCs w:val="24"/>
          <w:lang w:val="et-EE"/>
        </w:rPr>
      </w:pPr>
    </w:p>
    <w:p w14:paraId="79EF8361" w14:textId="77777777" w:rsidR="00D63093" w:rsidRDefault="00BB23AD" w:rsidP="007A537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Advokatuur:</w:t>
      </w:r>
      <w:r w:rsidR="00A01879" w:rsidRPr="00A01879">
        <w:rPr>
          <w:rFonts w:ascii="Times New Roman" w:hAnsi="Times New Roman" w:cs="Times New Roman"/>
          <w:color w:val="156082" w:themeColor="accent1"/>
          <w:sz w:val="24"/>
          <w:szCs w:val="24"/>
          <w:lang w:val="et-EE"/>
        </w:rPr>
        <w:t xml:space="preserve"> </w:t>
      </w:r>
    </w:p>
    <w:p w14:paraId="55F4BAEC" w14:textId="77777777" w:rsidR="00D63093" w:rsidRDefault="00D63093" w:rsidP="007A5374">
      <w:pPr>
        <w:pStyle w:val="NoSpacing"/>
        <w:jc w:val="both"/>
        <w:rPr>
          <w:rFonts w:ascii="Times New Roman" w:hAnsi="Times New Roman" w:cs="Times New Roman"/>
          <w:color w:val="156082" w:themeColor="accent1"/>
          <w:sz w:val="24"/>
          <w:szCs w:val="24"/>
          <w:lang w:val="et-EE"/>
        </w:rPr>
      </w:pPr>
    </w:p>
    <w:p w14:paraId="73083D93" w14:textId="7490114D" w:rsidR="00B36F6C" w:rsidRPr="00A01879" w:rsidRDefault="00B36F6C" w:rsidP="007A537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See regulatsioon peab alluma kohesele kohtulikule kontrollile, </w:t>
      </w:r>
      <w:r w:rsidR="00870E68" w:rsidRPr="00A01879">
        <w:rPr>
          <w:rFonts w:ascii="Times New Roman" w:hAnsi="Times New Roman" w:cs="Times New Roman"/>
          <w:color w:val="156082" w:themeColor="accent1"/>
          <w:sz w:val="24"/>
          <w:szCs w:val="24"/>
          <w:lang w:val="et-EE"/>
        </w:rPr>
        <w:t>mis hindab, kas oht on tõeline ja vahetu või ettearvatav Euroopa Kohtu praktika tähenduses. Võimalik on ka järelkontroll.</w:t>
      </w:r>
      <w:r w:rsidR="00C31975" w:rsidRPr="00A01879">
        <w:rPr>
          <w:rFonts w:ascii="Times New Roman" w:hAnsi="Times New Roman" w:cs="Times New Roman"/>
          <w:color w:val="156082" w:themeColor="accent1"/>
          <w:sz w:val="24"/>
          <w:szCs w:val="24"/>
          <w:lang w:val="et-EE"/>
        </w:rPr>
        <w:t xml:space="preserve"> On ebaloogiline, et sihistatud andmete kogumine allub kohtulikule kontrolli</w:t>
      </w:r>
      <w:r w:rsidR="009A03DA" w:rsidRPr="00A01879">
        <w:rPr>
          <w:rFonts w:ascii="Times New Roman" w:hAnsi="Times New Roman" w:cs="Times New Roman"/>
          <w:color w:val="156082" w:themeColor="accent1"/>
          <w:sz w:val="24"/>
          <w:szCs w:val="24"/>
          <w:lang w:val="et-EE"/>
        </w:rPr>
        <w:t>l</w:t>
      </w:r>
      <w:r w:rsidR="00C31975" w:rsidRPr="00A01879">
        <w:rPr>
          <w:rFonts w:ascii="Times New Roman" w:hAnsi="Times New Roman" w:cs="Times New Roman"/>
          <w:color w:val="156082" w:themeColor="accent1"/>
          <w:sz w:val="24"/>
          <w:szCs w:val="24"/>
          <w:lang w:val="et-EE"/>
        </w:rPr>
        <w:t xml:space="preserve">e, üldine ja vahet tegemata säilitamine mitte. Seejuures on järelevalve küsimus lahendamata, kuigi sellise nõude seab Euroopa </w:t>
      </w:r>
      <w:r w:rsidR="009A03DA" w:rsidRPr="00A01879">
        <w:rPr>
          <w:rFonts w:ascii="Times New Roman" w:hAnsi="Times New Roman" w:cs="Times New Roman"/>
          <w:color w:val="156082" w:themeColor="accent1"/>
          <w:sz w:val="24"/>
          <w:szCs w:val="24"/>
          <w:lang w:val="et-EE"/>
        </w:rPr>
        <w:t>Kohtu praktika</w:t>
      </w:r>
      <w:r w:rsidR="00C31975" w:rsidRPr="00A01879">
        <w:rPr>
          <w:rFonts w:ascii="Times New Roman" w:hAnsi="Times New Roman" w:cs="Times New Roman"/>
          <w:color w:val="156082" w:themeColor="accent1"/>
          <w:sz w:val="24"/>
          <w:szCs w:val="24"/>
          <w:lang w:val="et-EE"/>
        </w:rPr>
        <w:t>.</w:t>
      </w:r>
    </w:p>
    <w:p w14:paraId="35C37800" w14:textId="77777777" w:rsidR="004C48C2" w:rsidRPr="00BB23AD" w:rsidRDefault="004C48C2" w:rsidP="007A5374">
      <w:pPr>
        <w:pStyle w:val="NoSpacing"/>
        <w:jc w:val="both"/>
        <w:rPr>
          <w:rFonts w:ascii="Times New Roman" w:hAnsi="Times New Roman" w:cs="Times New Roman"/>
          <w:sz w:val="24"/>
          <w:szCs w:val="24"/>
          <w:lang w:val="et-EE"/>
        </w:rPr>
      </w:pPr>
    </w:p>
    <w:p w14:paraId="1F7FC619" w14:textId="0E0BBAC1"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(3) Käesoleva paragrahvi lõikes 1 nimetatud säilitamiskohustus </w:t>
      </w:r>
      <w:r w:rsidR="005B5918" w:rsidRPr="00FE205A">
        <w:rPr>
          <w:rFonts w:ascii="Times New Roman" w:hAnsi="Times New Roman" w:cs="Times New Roman"/>
          <w:sz w:val="24"/>
          <w:szCs w:val="24"/>
          <w:lang w:val="et-EE"/>
        </w:rPr>
        <w:t>kehtestatakse</w:t>
      </w:r>
      <w:r w:rsidRPr="00FE205A">
        <w:rPr>
          <w:rFonts w:ascii="Times New Roman" w:hAnsi="Times New Roman" w:cs="Times New Roman"/>
          <w:sz w:val="24"/>
          <w:szCs w:val="24"/>
          <w:lang w:val="et-EE"/>
        </w:rPr>
        <w:t xml:space="preserve"> </w:t>
      </w:r>
      <w:r w:rsidR="005B5918" w:rsidRPr="00FE205A">
        <w:rPr>
          <w:rFonts w:ascii="Times New Roman" w:hAnsi="Times New Roman" w:cs="Times New Roman"/>
          <w:sz w:val="24"/>
          <w:szCs w:val="24"/>
          <w:lang w:val="et-EE"/>
        </w:rPr>
        <w:t xml:space="preserve">konkreetsete andmete </w:t>
      </w:r>
      <w:r w:rsidRPr="00FE205A">
        <w:rPr>
          <w:rFonts w:ascii="Times New Roman" w:hAnsi="Times New Roman" w:cs="Times New Roman"/>
          <w:sz w:val="24"/>
          <w:szCs w:val="24"/>
          <w:lang w:val="et-EE"/>
        </w:rPr>
        <w:t>ulatuses, mis on vajalik</w:t>
      </w:r>
      <w:r w:rsidR="00977134">
        <w:rPr>
          <w:rFonts w:ascii="Times New Roman" w:hAnsi="Times New Roman" w:cs="Times New Roman"/>
          <w:sz w:val="24"/>
          <w:szCs w:val="24"/>
          <w:lang w:val="et-EE"/>
        </w:rPr>
        <w:t>ud</w:t>
      </w:r>
      <w:r w:rsidRPr="00FE205A">
        <w:rPr>
          <w:rFonts w:ascii="Times New Roman" w:hAnsi="Times New Roman" w:cs="Times New Roman"/>
          <w:sz w:val="24"/>
          <w:szCs w:val="24"/>
          <w:lang w:val="et-EE"/>
        </w:rPr>
        <w:t xml:space="preserve"> lõikes 1 nimetatud eesmärgi saavutamiseks.</w:t>
      </w:r>
    </w:p>
    <w:p w14:paraId="03DF7E02" w14:textId="4ADE5E45"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(4) Vabariigi Valitsuse korraldus antakse kuni kuueks kuuks ja seda võib pikendada käesoleva paragrahvi lõike 1 alusel kuni kuue kuu kaupa.</w:t>
      </w:r>
    </w:p>
    <w:p w14:paraId="2FF1CCCC" w14:textId="77777777"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(5) Käesoleva paragrahvi lõike 1 alusel antud korralduses märgitakse:</w:t>
      </w:r>
    </w:p>
    <w:p w14:paraId="6A4A7F2E" w14:textId="77777777"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1) </w:t>
      </w:r>
      <w:proofErr w:type="spellStart"/>
      <w:r w:rsidRPr="00FE205A">
        <w:rPr>
          <w:rFonts w:ascii="Times New Roman" w:hAnsi="Times New Roman" w:cs="Times New Roman"/>
          <w:sz w:val="24"/>
          <w:szCs w:val="24"/>
        </w:rPr>
        <w:t>ohu</w:t>
      </w:r>
      <w:proofErr w:type="spellEnd"/>
      <w:r w:rsidRPr="00FE205A">
        <w:rPr>
          <w:rFonts w:ascii="Times New Roman" w:hAnsi="Times New Roman" w:cs="Times New Roman"/>
          <w:sz w:val="24"/>
          <w:szCs w:val="24"/>
        </w:rPr>
        <w:t xml:space="preserve"> </w:t>
      </w:r>
      <w:proofErr w:type="spellStart"/>
      <w:r w:rsidRPr="00FE205A">
        <w:rPr>
          <w:rFonts w:ascii="Times New Roman" w:hAnsi="Times New Roman" w:cs="Times New Roman"/>
          <w:sz w:val="24"/>
          <w:szCs w:val="24"/>
        </w:rPr>
        <w:t>kirjeldus</w:t>
      </w:r>
      <w:proofErr w:type="spellEnd"/>
      <w:r w:rsidRPr="00FE205A">
        <w:rPr>
          <w:rFonts w:ascii="Times New Roman" w:hAnsi="Times New Roman" w:cs="Times New Roman"/>
          <w:sz w:val="24"/>
          <w:szCs w:val="24"/>
        </w:rPr>
        <w:t xml:space="preserve"> ja </w:t>
      </w:r>
      <w:proofErr w:type="spellStart"/>
      <w:r w:rsidRPr="00FE205A">
        <w:rPr>
          <w:rFonts w:ascii="Times New Roman" w:hAnsi="Times New Roman" w:cs="Times New Roman"/>
          <w:sz w:val="24"/>
          <w:szCs w:val="24"/>
        </w:rPr>
        <w:t>selle</w:t>
      </w:r>
      <w:proofErr w:type="spellEnd"/>
      <w:r w:rsidRPr="00FE205A">
        <w:rPr>
          <w:rFonts w:ascii="Times New Roman" w:hAnsi="Times New Roman" w:cs="Times New Roman"/>
          <w:sz w:val="24"/>
          <w:szCs w:val="24"/>
        </w:rPr>
        <w:t xml:space="preserve"> </w:t>
      </w:r>
      <w:proofErr w:type="spellStart"/>
      <w:r w:rsidRPr="00FE205A">
        <w:rPr>
          <w:rFonts w:ascii="Times New Roman" w:hAnsi="Times New Roman" w:cs="Times New Roman"/>
          <w:sz w:val="24"/>
          <w:szCs w:val="24"/>
        </w:rPr>
        <w:t>põhjendatus</w:t>
      </w:r>
      <w:proofErr w:type="spellEnd"/>
      <w:r w:rsidRPr="00FE205A">
        <w:rPr>
          <w:rFonts w:ascii="Times New Roman" w:hAnsi="Times New Roman" w:cs="Times New Roman"/>
          <w:sz w:val="24"/>
          <w:szCs w:val="24"/>
        </w:rPr>
        <w:t>;</w:t>
      </w:r>
    </w:p>
    <w:p w14:paraId="46FDF615" w14:textId="04B17C2F"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 andme</w:t>
      </w:r>
      <w:r w:rsidR="00A37C5D" w:rsidRPr="00FE205A">
        <w:rPr>
          <w:rFonts w:ascii="Times New Roman" w:hAnsi="Times New Roman" w:cs="Times New Roman"/>
          <w:sz w:val="24"/>
          <w:szCs w:val="24"/>
          <w:lang w:val="et-EE"/>
        </w:rPr>
        <w:t>te</w:t>
      </w:r>
      <w:r w:rsidRPr="00FE205A">
        <w:rPr>
          <w:rFonts w:ascii="Times New Roman" w:hAnsi="Times New Roman" w:cs="Times New Roman"/>
          <w:sz w:val="24"/>
          <w:szCs w:val="24"/>
          <w:lang w:val="et-EE"/>
        </w:rPr>
        <w:t xml:space="preserve"> säilitamise eesmärk ja põhjendused; </w:t>
      </w:r>
    </w:p>
    <w:p w14:paraId="17D64C76" w14:textId="26C0EA79"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 xml:space="preserve">3) </w:t>
      </w:r>
      <w:proofErr w:type="spellStart"/>
      <w:r w:rsidRPr="00FE205A">
        <w:rPr>
          <w:rFonts w:ascii="Times New Roman" w:hAnsi="Times New Roman" w:cs="Times New Roman"/>
          <w:sz w:val="24"/>
          <w:szCs w:val="24"/>
        </w:rPr>
        <w:t>säilitatava</w:t>
      </w:r>
      <w:r w:rsidR="00183CC2" w:rsidRPr="00FE205A">
        <w:rPr>
          <w:rFonts w:ascii="Times New Roman" w:hAnsi="Times New Roman" w:cs="Times New Roman"/>
          <w:sz w:val="24"/>
          <w:szCs w:val="24"/>
        </w:rPr>
        <w:t>te</w:t>
      </w:r>
      <w:proofErr w:type="spellEnd"/>
      <w:r w:rsidR="00183CC2" w:rsidRPr="00FE205A">
        <w:rPr>
          <w:rFonts w:ascii="Times New Roman" w:hAnsi="Times New Roman" w:cs="Times New Roman"/>
          <w:sz w:val="24"/>
          <w:szCs w:val="24"/>
        </w:rPr>
        <w:t xml:space="preserve"> </w:t>
      </w:r>
      <w:proofErr w:type="spellStart"/>
      <w:r w:rsidR="00183CC2" w:rsidRPr="00FE205A">
        <w:rPr>
          <w:rFonts w:ascii="Times New Roman" w:hAnsi="Times New Roman" w:cs="Times New Roman"/>
          <w:sz w:val="24"/>
          <w:szCs w:val="24"/>
        </w:rPr>
        <w:t>andmete</w:t>
      </w:r>
      <w:proofErr w:type="spellEnd"/>
      <w:r w:rsidR="00183CC2" w:rsidRPr="00FE205A">
        <w:rPr>
          <w:rFonts w:ascii="Times New Roman" w:hAnsi="Times New Roman" w:cs="Times New Roman"/>
          <w:sz w:val="24"/>
          <w:szCs w:val="24"/>
        </w:rPr>
        <w:t xml:space="preserve"> </w:t>
      </w:r>
      <w:proofErr w:type="spellStart"/>
      <w:r w:rsidR="00183CC2" w:rsidRPr="00FE205A">
        <w:rPr>
          <w:rFonts w:ascii="Times New Roman" w:hAnsi="Times New Roman" w:cs="Times New Roman"/>
          <w:sz w:val="24"/>
          <w:szCs w:val="24"/>
        </w:rPr>
        <w:t>ulatus</w:t>
      </w:r>
      <w:proofErr w:type="spellEnd"/>
      <w:r w:rsidR="00183CC2" w:rsidRPr="00FE205A">
        <w:rPr>
          <w:rFonts w:ascii="Times New Roman" w:hAnsi="Times New Roman" w:cs="Times New Roman"/>
          <w:sz w:val="24"/>
          <w:szCs w:val="24"/>
        </w:rPr>
        <w:t xml:space="preserve">, </w:t>
      </w:r>
      <w:proofErr w:type="spellStart"/>
      <w:r w:rsidR="00183CC2" w:rsidRPr="00FE205A">
        <w:rPr>
          <w:rFonts w:ascii="Times New Roman" w:hAnsi="Times New Roman" w:cs="Times New Roman"/>
          <w:sz w:val="24"/>
          <w:szCs w:val="24"/>
        </w:rPr>
        <w:t>sealhulgas</w:t>
      </w:r>
      <w:proofErr w:type="spellEnd"/>
      <w:r w:rsidRPr="00FE205A">
        <w:rPr>
          <w:rFonts w:ascii="Times New Roman" w:hAnsi="Times New Roman" w:cs="Times New Roman"/>
          <w:sz w:val="24"/>
          <w:szCs w:val="24"/>
        </w:rPr>
        <w:t xml:space="preserve"> </w:t>
      </w:r>
      <w:proofErr w:type="spellStart"/>
      <w:r w:rsidRPr="00FE205A">
        <w:rPr>
          <w:rFonts w:ascii="Times New Roman" w:hAnsi="Times New Roman" w:cs="Times New Roman"/>
          <w:sz w:val="24"/>
          <w:szCs w:val="24"/>
        </w:rPr>
        <w:t>andmeliigid</w:t>
      </w:r>
      <w:proofErr w:type="spellEnd"/>
      <w:r w:rsidR="00183CC2" w:rsidRPr="00FE205A">
        <w:rPr>
          <w:rFonts w:ascii="Times New Roman" w:hAnsi="Times New Roman" w:cs="Times New Roman"/>
          <w:sz w:val="24"/>
          <w:szCs w:val="24"/>
        </w:rPr>
        <w:t xml:space="preserve">, </w:t>
      </w:r>
      <w:proofErr w:type="spellStart"/>
      <w:r w:rsidR="00183CC2" w:rsidRPr="00FE205A">
        <w:rPr>
          <w:rFonts w:ascii="Times New Roman" w:hAnsi="Times New Roman" w:cs="Times New Roman"/>
          <w:sz w:val="24"/>
          <w:szCs w:val="24"/>
        </w:rPr>
        <w:t>hõlmatud</w:t>
      </w:r>
      <w:proofErr w:type="spellEnd"/>
      <w:r w:rsidR="00183CC2" w:rsidRPr="00FE205A">
        <w:rPr>
          <w:rFonts w:ascii="Times New Roman" w:hAnsi="Times New Roman" w:cs="Times New Roman"/>
          <w:sz w:val="24"/>
          <w:szCs w:val="24"/>
        </w:rPr>
        <w:t xml:space="preserve"> </w:t>
      </w:r>
      <w:proofErr w:type="spellStart"/>
      <w:r w:rsidR="00183CC2" w:rsidRPr="00FE205A">
        <w:rPr>
          <w:rFonts w:ascii="Times New Roman" w:hAnsi="Times New Roman" w:cs="Times New Roman"/>
          <w:sz w:val="24"/>
          <w:szCs w:val="24"/>
        </w:rPr>
        <w:t>isikute</w:t>
      </w:r>
      <w:proofErr w:type="spellEnd"/>
      <w:r w:rsidR="00183CC2" w:rsidRPr="00FE205A">
        <w:rPr>
          <w:rFonts w:ascii="Times New Roman" w:hAnsi="Times New Roman" w:cs="Times New Roman"/>
          <w:sz w:val="24"/>
          <w:szCs w:val="24"/>
        </w:rPr>
        <w:t xml:space="preserve"> ring</w:t>
      </w:r>
      <w:r w:rsidR="00D06934" w:rsidRPr="00FE205A">
        <w:rPr>
          <w:rFonts w:ascii="Times New Roman" w:hAnsi="Times New Roman" w:cs="Times New Roman"/>
          <w:sz w:val="24"/>
          <w:szCs w:val="24"/>
        </w:rPr>
        <w:t xml:space="preserve"> </w:t>
      </w:r>
      <w:proofErr w:type="spellStart"/>
      <w:r w:rsidR="00D06934" w:rsidRPr="00FE205A">
        <w:rPr>
          <w:rFonts w:ascii="Times New Roman" w:hAnsi="Times New Roman" w:cs="Times New Roman"/>
          <w:sz w:val="24"/>
          <w:szCs w:val="24"/>
        </w:rPr>
        <w:t>ning</w:t>
      </w:r>
      <w:proofErr w:type="spellEnd"/>
      <w:r w:rsidR="00D06934" w:rsidRPr="00FE205A">
        <w:rPr>
          <w:rFonts w:ascii="Times New Roman" w:hAnsi="Times New Roman" w:cs="Times New Roman"/>
          <w:sz w:val="24"/>
          <w:szCs w:val="24"/>
        </w:rPr>
        <w:t xml:space="preserve"> </w:t>
      </w:r>
      <w:proofErr w:type="spellStart"/>
      <w:r w:rsidR="00D06934" w:rsidRPr="00FE205A">
        <w:rPr>
          <w:rFonts w:ascii="Times New Roman" w:hAnsi="Times New Roman" w:cs="Times New Roman"/>
          <w:sz w:val="24"/>
          <w:szCs w:val="24"/>
        </w:rPr>
        <w:t>piirkond</w:t>
      </w:r>
      <w:proofErr w:type="spellEnd"/>
      <w:r w:rsidRPr="00FE205A">
        <w:rPr>
          <w:rFonts w:ascii="Times New Roman" w:hAnsi="Times New Roman" w:cs="Times New Roman"/>
          <w:sz w:val="24"/>
          <w:szCs w:val="24"/>
          <w:lang w:val="et-EE"/>
        </w:rPr>
        <w:t>;</w:t>
      </w:r>
    </w:p>
    <w:p w14:paraId="134013A0" w14:textId="188E35BF"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4) andmete kogumise periood ja säilitamise tähtaeg;</w:t>
      </w:r>
    </w:p>
    <w:p w14:paraId="1C3DA2EA" w14:textId="77777777"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5) vajaduse korral muud andmed.</w:t>
      </w:r>
    </w:p>
    <w:p w14:paraId="652A21C5" w14:textId="77777777" w:rsidR="001F3AE2" w:rsidRPr="00FE205A" w:rsidRDefault="001F3AE2" w:rsidP="001F3A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lastRenderedPageBreak/>
        <w:t>(6) Käesoleva paragrahvi alusel säilitatavaid andmeid võib avaldada üksnes julgeolekuasutusele  julgeolekuasutuste seaduses sätestatud alustel ja korras.</w:t>
      </w:r>
    </w:p>
    <w:p w14:paraId="28574957" w14:textId="1991EDB8" w:rsidR="007A5374" w:rsidRPr="00FE205A" w:rsidRDefault="007A5374" w:rsidP="007A537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9800D9">
        <w:rPr>
          <w:rFonts w:ascii="Times New Roman" w:hAnsi="Times New Roman" w:cs="Times New Roman"/>
          <w:sz w:val="24"/>
          <w:szCs w:val="24"/>
          <w:lang w:val="et-EE"/>
        </w:rPr>
        <w:t>7</w:t>
      </w:r>
      <w:r w:rsidRPr="00FE205A">
        <w:rPr>
          <w:rFonts w:ascii="Times New Roman" w:hAnsi="Times New Roman" w:cs="Times New Roman"/>
          <w:sz w:val="24"/>
          <w:szCs w:val="24"/>
          <w:lang w:val="et-EE"/>
        </w:rPr>
        <w:t xml:space="preserve">) Käesolevas paragrahvis nimetatud säilitamiskohustuse täitmiseks vajalike andmete </w:t>
      </w:r>
      <w:r w:rsidR="006A1790" w:rsidRPr="00FE205A">
        <w:rPr>
          <w:rFonts w:ascii="Times New Roman" w:hAnsi="Times New Roman" w:cs="Times New Roman"/>
          <w:sz w:val="24"/>
          <w:szCs w:val="24"/>
          <w:lang w:val="et-EE"/>
        </w:rPr>
        <w:t>täpsema</w:t>
      </w:r>
      <w:r w:rsidRPr="00FE205A">
        <w:rPr>
          <w:rFonts w:ascii="Times New Roman" w:hAnsi="Times New Roman" w:cs="Times New Roman"/>
          <w:sz w:val="24"/>
          <w:szCs w:val="24"/>
          <w:lang w:val="et-EE"/>
        </w:rPr>
        <w:t xml:space="preserve"> loetelu kehtestab Vabariigi Valitsus määrusega.</w:t>
      </w:r>
    </w:p>
    <w:p w14:paraId="451F1A30" w14:textId="17E6A4BA" w:rsidR="00D2173C" w:rsidRPr="00D2173C" w:rsidRDefault="007A5374" w:rsidP="00D2173C">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9800D9">
        <w:rPr>
          <w:rFonts w:ascii="Times New Roman" w:hAnsi="Times New Roman" w:cs="Times New Roman"/>
          <w:sz w:val="24"/>
          <w:szCs w:val="24"/>
          <w:lang w:val="et-EE"/>
        </w:rPr>
        <w:t>8</w:t>
      </w:r>
      <w:r w:rsidRPr="00FE205A">
        <w:rPr>
          <w:rFonts w:ascii="Times New Roman" w:hAnsi="Times New Roman" w:cs="Times New Roman"/>
          <w:sz w:val="24"/>
          <w:szCs w:val="24"/>
          <w:lang w:val="et-EE"/>
        </w:rPr>
        <w:t xml:space="preserve">) </w:t>
      </w:r>
      <w:r w:rsidR="00D2173C" w:rsidRPr="00D2173C">
        <w:rPr>
          <w:rFonts w:ascii="Times New Roman" w:hAnsi="Times New Roman" w:cs="Times New Roman"/>
          <w:sz w:val="24"/>
          <w:szCs w:val="24"/>
          <w:lang w:val="et-EE"/>
        </w:rPr>
        <w:t>Käesoleva paragrahvi alusel säilitatakse andmeid 12 kuud alates side toimumise ajast</w:t>
      </w:r>
      <w:r w:rsidR="00220D50">
        <w:rPr>
          <w:rFonts w:ascii="Times New Roman" w:hAnsi="Times New Roman" w:cs="Times New Roman"/>
          <w:sz w:val="24"/>
          <w:szCs w:val="24"/>
          <w:lang w:val="et-EE"/>
        </w:rPr>
        <w:t>.</w:t>
      </w:r>
      <w:r w:rsidR="00D2173C" w:rsidRPr="00D2173C">
        <w:rPr>
          <w:rFonts w:ascii="Times New Roman" w:hAnsi="Times New Roman" w:cs="Times New Roman"/>
          <w:sz w:val="24"/>
          <w:szCs w:val="24"/>
          <w:lang w:val="et-EE"/>
        </w:rPr>
        <w:t xml:space="preserve"> </w:t>
      </w:r>
      <w:r w:rsidR="00220D50">
        <w:rPr>
          <w:rFonts w:ascii="Times New Roman" w:hAnsi="Times New Roman" w:cs="Times New Roman"/>
          <w:sz w:val="24"/>
          <w:szCs w:val="24"/>
          <w:lang w:val="et-EE"/>
        </w:rPr>
        <w:t>K</w:t>
      </w:r>
      <w:r w:rsidR="00D2173C" w:rsidRPr="00D2173C">
        <w:rPr>
          <w:rFonts w:ascii="Times New Roman" w:hAnsi="Times New Roman" w:cs="Times New Roman"/>
          <w:sz w:val="24"/>
          <w:szCs w:val="24"/>
          <w:lang w:val="et-EE"/>
        </w:rPr>
        <w:t>äesoleva paragrahvi lõike 1 alusel antud korraldusega võib määrata lühema säilitamise tähtaja.</w:t>
      </w:r>
    </w:p>
    <w:p w14:paraId="2538FDF7" w14:textId="5A778AB4" w:rsidR="00D55CEB" w:rsidRDefault="00D55CEB" w:rsidP="007A5374">
      <w:pPr>
        <w:pStyle w:val="NoSpacing"/>
        <w:jc w:val="both"/>
        <w:rPr>
          <w:rFonts w:ascii="Times New Roman" w:hAnsi="Times New Roman" w:cs="Times New Roman"/>
          <w:sz w:val="24"/>
          <w:szCs w:val="24"/>
          <w:lang w:val="et-EE"/>
        </w:rPr>
      </w:pPr>
    </w:p>
    <w:p w14:paraId="09B9E52D" w14:textId="77777777" w:rsidR="00623983" w:rsidRDefault="00061AB4" w:rsidP="007A537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 xml:space="preserve">Advokatuur: </w:t>
      </w:r>
    </w:p>
    <w:p w14:paraId="1152DB74" w14:textId="77777777" w:rsidR="00623983" w:rsidRDefault="00623983" w:rsidP="007A5374">
      <w:pPr>
        <w:pStyle w:val="NoSpacing"/>
        <w:jc w:val="both"/>
        <w:rPr>
          <w:rFonts w:ascii="Times New Roman" w:hAnsi="Times New Roman" w:cs="Times New Roman"/>
          <w:color w:val="156082" w:themeColor="accent1"/>
          <w:sz w:val="24"/>
          <w:szCs w:val="24"/>
          <w:lang w:val="et-EE"/>
        </w:rPr>
      </w:pPr>
    </w:p>
    <w:p w14:paraId="3F5F572B" w14:textId="3B99AB71" w:rsidR="00061AB4" w:rsidRPr="00A01879" w:rsidRDefault="00061AB4" w:rsidP="007A537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Vt säilitustähtaja osas kommentaari lk. 7.</w:t>
      </w:r>
    </w:p>
    <w:p w14:paraId="1323E94C" w14:textId="77777777" w:rsidR="002447E7" w:rsidRPr="00A01879" w:rsidRDefault="002447E7" w:rsidP="007A5374">
      <w:pPr>
        <w:pStyle w:val="NoSpacing"/>
        <w:jc w:val="both"/>
        <w:rPr>
          <w:rFonts w:ascii="Times New Roman" w:hAnsi="Times New Roman" w:cs="Times New Roman"/>
          <w:color w:val="156082" w:themeColor="accent1"/>
          <w:sz w:val="24"/>
          <w:szCs w:val="24"/>
          <w:lang w:val="et-EE"/>
        </w:rPr>
      </w:pPr>
    </w:p>
    <w:p w14:paraId="4CE479CD" w14:textId="77777777" w:rsidR="002447E7" w:rsidRPr="00A01879" w:rsidRDefault="002447E7" w:rsidP="002447E7">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Lg-</w:t>
      </w:r>
      <w:proofErr w:type="spellStart"/>
      <w:r w:rsidRPr="00A01879">
        <w:rPr>
          <w:rFonts w:ascii="Times New Roman" w:hAnsi="Times New Roman" w:cs="Times New Roman"/>
          <w:color w:val="156082" w:themeColor="accent1"/>
          <w:sz w:val="24"/>
          <w:szCs w:val="24"/>
          <w:lang w:val="et-EE"/>
        </w:rPr>
        <w:t>tes</w:t>
      </w:r>
      <w:proofErr w:type="spellEnd"/>
      <w:r w:rsidRPr="00A01879">
        <w:rPr>
          <w:rFonts w:ascii="Times New Roman" w:hAnsi="Times New Roman" w:cs="Times New Roman"/>
          <w:color w:val="156082" w:themeColor="accent1"/>
          <w:sz w:val="24"/>
          <w:szCs w:val="24"/>
          <w:lang w:val="et-EE"/>
        </w:rPr>
        <w:t> 1–4 viidatud ministri ja VV menetlus ei pruugi vastata „tõhusa ja sõltumatu eelkontrolli" standardile. Siin on kolm põhjendust: </w:t>
      </w:r>
    </w:p>
    <w:p w14:paraId="7421971E" w14:textId="77777777" w:rsidR="002447E7" w:rsidRPr="00A01879" w:rsidRDefault="002447E7" w:rsidP="002447E7">
      <w:pPr>
        <w:pStyle w:val="NoSpacing"/>
        <w:numPr>
          <w:ilvl w:val="0"/>
          <w:numId w:val="17"/>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Riigikogu julgeolekuasutuste järelevalve erikomisjoni seisukoht on eelnõu kohaselt nõuandev, mitte siduv. Eelnõu seletuskirjas kirjeldatakse, et minister „lähtub otsuse tegemisel Riigikogu julgeolekuasutuste järelevalve erikomisjoni seisukohast" – see on kaalutlusõigus, mitte seotud otsustus. EL Kohus on aga selgelt nõudnud </w:t>
      </w:r>
      <w:r w:rsidRPr="00A01879">
        <w:rPr>
          <w:rFonts w:ascii="Times New Roman" w:hAnsi="Times New Roman" w:cs="Times New Roman"/>
          <w:i/>
          <w:iCs/>
          <w:color w:val="156082" w:themeColor="accent1"/>
          <w:sz w:val="24"/>
          <w:szCs w:val="24"/>
          <w:lang w:val="et-EE"/>
        </w:rPr>
        <w:t>siduva</w:t>
      </w:r>
      <w:r w:rsidRPr="00A01879">
        <w:rPr>
          <w:rFonts w:ascii="Times New Roman" w:hAnsi="Times New Roman" w:cs="Times New Roman"/>
          <w:color w:val="156082" w:themeColor="accent1"/>
          <w:sz w:val="24"/>
          <w:szCs w:val="24"/>
          <w:lang w:val="et-EE"/>
        </w:rPr>
        <w:t> eelkontrolli olemasolu. </w:t>
      </w:r>
    </w:p>
    <w:p w14:paraId="47AF5E72" w14:textId="77777777" w:rsidR="002447E7" w:rsidRPr="00A01879" w:rsidRDefault="002447E7" w:rsidP="002447E7">
      <w:pPr>
        <w:pStyle w:val="NoSpacing"/>
        <w:numPr>
          <w:ilvl w:val="0"/>
          <w:numId w:val="17"/>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Riigikogu julgeolekuasutuste järelevalve komisjon on poliitiline organ, mitte EL Kohtu praktikas viidatud kohus või sõltumatu haldusasutus. </w:t>
      </w:r>
      <w:proofErr w:type="spellStart"/>
      <w:r w:rsidRPr="00A01879">
        <w:rPr>
          <w:rFonts w:ascii="Times New Roman" w:hAnsi="Times New Roman" w:cs="Times New Roman"/>
          <w:color w:val="156082" w:themeColor="accent1"/>
          <w:sz w:val="24"/>
          <w:szCs w:val="24"/>
          <w:lang w:val="et-EE"/>
        </w:rPr>
        <w:t>EIKi</w:t>
      </w:r>
      <w:proofErr w:type="spellEnd"/>
      <w:r w:rsidRPr="00A01879">
        <w:rPr>
          <w:rFonts w:ascii="Times New Roman" w:hAnsi="Times New Roman" w:cs="Times New Roman"/>
          <w:color w:val="156082" w:themeColor="accent1"/>
          <w:sz w:val="24"/>
          <w:szCs w:val="24"/>
          <w:lang w:val="et-EE"/>
        </w:rPr>
        <w:t xml:space="preserve"> praktikas on kusjuures ka viidatud, et kontrolli ei saa teostada poliitilised või täitevvõimu organid (</w:t>
      </w:r>
      <w:proofErr w:type="spellStart"/>
      <w:r w:rsidRPr="00A01879">
        <w:rPr>
          <w:rFonts w:ascii="Times New Roman" w:hAnsi="Times New Roman" w:cs="Times New Roman"/>
          <w:color w:val="156082" w:themeColor="accent1"/>
          <w:sz w:val="24"/>
          <w:szCs w:val="24"/>
          <w:lang w:val="et-EE"/>
        </w:rPr>
        <w:t>S</w:t>
      </w:r>
      <w:r w:rsidRPr="00A01879">
        <w:rPr>
          <w:rFonts w:ascii="Times New Roman" w:hAnsi="Times New Roman" w:cs="Times New Roman"/>
          <w:i/>
          <w:iCs/>
          <w:color w:val="156082" w:themeColor="accent1"/>
          <w:sz w:val="24"/>
          <w:szCs w:val="24"/>
          <w:lang w:val="et-EE"/>
        </w:rPr>
        <w:t>zabó</w:t>
      </w:r>
      <w:proofErr w:type="spellEnd"/>
      <w:r w:rsidRPr="00A01879">
        <w:rPr>
          <w:rFonts w:ascii="Times New Roman" w:hAnsi="Times New Roman" w:cs="Times New Roman"/>
          <w:i/>
          <w:iCs/>
          <w:color w:val="156082" w:themeColor="accent1"/>
          <w:sz w:val="24"/>
          <w:szCs w:val="24"/>
          <w:lang w:val="et-EE"/>
        </w:rPr>
        <w:t> ja </w:t>
      </w:r>
      <w:proofErr w:type="spellStart"/>
      <w:r w:rsidRPr="00A01879">
        <w:rPr>
          <w:rFonts w:ascii="Times New Roman" w:hAnsi="Times New Roman" w:cs="Times New Roman"/>
          <w:i/>
          <w:iCs/>
          <w:color w:val="156082" w:themeColor="accent1"/>
          <w:sz w:val="24"/>
          <w:szCs w:val="24"/>
          <w:lang w:val="et-EE"/>
        </w:rPr>
        <w:t>Vissy</w:t>
      </w:r>
      <w:proofErr w:type="spellEnd"/>
      <w:r w:rsidRPr="00A01879">
        <w:rPr>
          <w:rFonts w:ascii="Times New Roman" w:hAnsi="Times New Roman" w:cs="Times New Roman"/>
          <w:i/>
          <w:iCs/>
          <w:color w:val="156082" w:themeColor="accent1"/>
          <w:sz w:val="24"/>
          <w:szCs w:val="24"/>
          <w:lang w:val="et-EE"/>
        </w:rPr>
        <w:t> vs. Ungari</w:t>
      </w:r>
      <w:r w:rsidRPr="00A01879">
        <w:rPr>
          <w:rFonts w:ascii="Times New Roman" w:hAnsi="Times New Roman" w:cs="Times New Roman"/>
          <w:color w:val="156082" w:themeColor="accent1"/>
          <w:sz w:val="24"/>
          <w:szCs w:val="24"/>
          <w:lang w:val="et-EE"/>
        </w:rPr>
        <w:t xml:space="preserve">, 37138/14, 12. jaanuar 2016; </w:t>
      </w:r>
      <w:proofErr w:type="spellStart"/>
      <w:r w:rsidRPr="00A01879">
        <w:rPr>
          <w:rFonts w:ascii="Times New Roman" w:hAnsi="Times New Roman" w:cs="Times New Roman"/>
          <w:i/>
          <w:iCs/>
          <w:color w:val="156082" w:themeColor="accent1"/>
          <w:sz w:val="24"/>
          <w:szCs w:val="24"/>
          <w:lang w:val="et-EE"/>
        </w:rPr>
        <w:t>Big</w:t>
      </w:r>
      <w:proofErr w:type="spellEnd"/>
      <w:r w:rsidRPr="00A01879">
        <w:rPr>
          <w:rFonts w:ascii="Times New Roman" w:hAnsi="Times New Roman" w:cs="Times New Roman"/>
          <w:i/>
          <w:iCs/>
          <w:color w:val="156082" w:themeColor="accent1"/>
          <w:sz w:val="24"/>
          <w:szCs w:val="24"/>
          <w:lang w:val="et-EE"/>
        </w:rPr>
        <w:t> </w:t>
      </w:r>
      <w:proofErr w:type="spellStart"/>
      <w:r w:rsidRPr="00A01879">
        <w:rPr>
          <w:rFonts w:ascii="Times New Roman" w:hAnsi="Times New Roman" w:cs="Times New Roman"/>
          <w:i/>
          <w:iCs/>
          <w:color w:val="156082" w:themeColor="accent1"/>
          <w:sz w:val="24"/>
          <w:szCs w:val="24"/>
          <w:lang w:val="et-EE"/>
        </w:rPr>
        <w:t>Brother</w:t>
      </w:r>
      <w:proofErr w:type="spellEnd"/>
      <w:r w:rsidRPr="00A01879">
        <w:rPr>
          <w:rFonts w:ascii="Times New Roman" w:hAnsi="Times New Roman" w:cs="Times New Roman"/>
          <w:i/>
          <w:iCs/>
          <w:color w:val="156082" w:themeColor="accent1"/>
          <w:sz w:val="24"/>
          <w:szCs w:val="24"/>
          <w:lang w:val="et-EE"/>
        </w:rPr>
        <w:t> </w:t>
      </w:r>
      <w:proofErr w:type="spellStart"/>
      <w:r w:rsidRPr="00A01879">
        <w:rPr>
          <w:rFonts w:ascii="Times New Roman" w:hAnsi="Times New Roman" w:cs="Times New Roman"/>
          <w:i/>
          <w:iCs/>
          <w:color w:val="156082" w:themeColor="accent1"/>
          <w:sz w:val="24"/>
          <w:szCs w:val="24"/>
          <w:lang w:val="et-EE"/>
        </w:rPr>
        <w:t>Watch</w:t>
      </w:r>
      <w:proofErr w:type="spellEnd"/>
      <w:r w:rsidRPr="00A01879">
        <w:rPr>
          <w:rFonts w:ascii="Times New Roman" w:hAnsi="Times New Roman" w:cs="Times New Roman"/>
          <w:i/>
          <w:iCs/>
          <w:color w:val="156082" w:themeColor="accent1"/>
          <w:sz w:val="24"/>
          <w:szCs w:val="24"/>
          <w:lang w:val="et-EE"/>
        </w:rPr>
        <w:t> and </w:t>
      </w:r>
      <w:proofErr w:type="spellStart"/>
      <w:r w:rsidRPr="00A01879">
        <w:rPr>
          <w:rFonts w:ascii="Times New Roman" w:hAnsi="Times New Roman" w:cs="Times New Roman"/>
          <w:i/>
          <w:iCs/>
          <w:color w:val="156082" w:themeColor="accent1"/>
          <w:sz w:val="24"/>
          <w:szCs w:val="24"/>
          <w:lang w:val="et-EE"/>
        </w:rPr>
        <w:t>Others</w:t>
      </w:r>
      <w:proofErr w:type="spellEnd"/>
      <w:r w:rsidRPr="00A01879">
        <w:rPr>
          <w:rFonts w:ascii="Times New Roman" w:hAnsi="Times New Roman" w:cs="Times New Roman"/>
          <w:i/>
          <w:iCs/>
          <w:color w:val="156082" w:themeColor="accent1"/>
          <w:sz w:val="24"/>
          <w:szCs w:val="24"/>
          <w:lang w:val="et-EE"/>
        </w:rPr>
        <w:t> vs. Ühendkuningriik</w:t>
      </w:r>
      <w:r w:rsidRPr="00A01879">
        <w:rPr>
          <w:rFonts w:ascii="Times New Roman" w:hAnsi="Times New Roman" w:cs="Times New Roman"/>
          <w:color w:val="156082" w:themeColor="accent1"/>
          <w:sz w:val="24"/>
          <w:szCs w:val="24"/>
          <w:lang w:val="et-EE"/>
        </w:rPr>
        <w:t>, 58170/13 jt, 25. mai 2021).</w:t>
      </w:r>
    </w:p>
    <w:p w14:paraId="2DC721B1" w14:textId="77777777" w:rsidR="002447E7" w:rsidRPr="00A01879" w:rsidRDefault="002447E7" w:rsidP="002447E7">
      <w:pPr>
        <w:pStyle w:val="NoSpacing"/>
        <w:numPr>
          <w:ilvl w:val="1"/>
          <w:numId w:val="17"/>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Riigikogu julgeolekuasutuste järelevalve erikomisjoni seisukoht on eelnõu kohaselt nõuandev, mitte siduv. Eelnõu seletuskirjas kirjeldatakse, et minister „lähtub otsuse tegemisel Riigikogu julgeolekuasutuste järelevalve erikomisjoni seisukohast" – see on kaalutlusõigus, mitte seotud otsustus. EL Kohus on aga selgelt nõudnud </w:t>
      </w:r>
      <w:r w:rsidRPr="00A01879">
        <w:rPr>
          <w:rFonts w:ascii="Times New Roman" w:hAnsi="Times New Roman" w:cs="Times New Roman"/>
          <w:i/>
          <w:iCs/>
          <w:color w:val="156082" w:themeColor="accent1"/>
          <w:sz w:val="24"/>
          <w:szCs w:val="24"/>
          <w:lang w:val="et-EE"/>
        </w:rPr>
        <w:t>siduva</w:t>
      </w:r>
      <w:r w:rsidRPr="00A01879">
        <w:rPr>
          <w:rFonts w:ascii="Times New Roman" w:hAnsi="Times New Roman" w:cs="Times New Roman"/>
          <w:color w:val="156082" w:themeColor="accent1"/>
          <w:sz w:val="24"/>
          <w:szCs w:val="24"/>
          <w:lang w:val="et-EE"/>
        </w:rPr>
        <w:t> eelkontrolli olemasolu. </w:t>
      </w:r>
    </w:p>
    <w:p w14:paraId="4B645AD1" w14:textId="77777777" w:rsidR="002447E7" w:rsidRPr="00A01879" w:rsidRDefault="002447E7" w:rsidP="002447E7">
      <w:pPr>
        <w:pStyle w:val="NoSpacing"/>
        <w:numPr>
          <w:ilvl w:val="1"/>
          <w:numId w:val="17"/>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Riigikogu julgeolekuasutuste järelevalve komisjon on poliitiline organ, mitte EL Kohtu praktikas viidatud kohus või sõltumatu haldusasutus. </w:t>
      </w:r>
      <w:proofErr w:type="spellStart"/>
      <w:r w:rsidRPr="00A01879">
        <w:rPr>
          <w:rFonts w:ascii="Times New Roman" w:hAnsi="Times New Roman" w:cs="Times New Roman"/>
          <w:color w:val="156082" w:themeColor="accent1"/>
          <w:sz w:val="24"/>
          <w:szCs w:val="24"/>
          <w:lang w:val="et-EE"/>
        </w:rPr>
        <w:t>EIKi</w:t>
      </w:r>
      <w:proofErr w:type="spellEnd"/>
      <w:r w:rsidRPr="00A01879">
        <w:rPr>
          <w:rFonts w:ascii="Times New Roman" w:hAnsi="Times New Roman" w:cs="Times New Roman"/>
          <w:color w:val="156082" w:themeColor="accent1"/>
          <w:sz w:val="24"/>
          <w:szCs w:val="24"/>
          <w:lang w:val="et-EE"/>
        </w:rPr>
        <w:t xml:space="preserve"> praktikas on kusjuures ka viidatud, et kontrolli ei saa teostada poliitilised või täitevvõimu organid (</w:t>
      </w:r>
      <w:proofErr w:type="spellStart"/>
      <w:r w:rsidRPr="00A01879">
        <w:rPr>
          <w:rFonts w:ascii="Times New Roman" w:hAnsi="Times New Roman" w:cs="Times New Roman"/>
          <w:color w:val="156082" w:themeColor="accent1"/>
          <w:sz w:val="24"/>
          <w:szCs w:val="24"/>
          <w:lang w:val="et-EE"/>
        </w:rPr>
        <w:t>S</w:t>
      </w:r>
      <w:r w:rsidRPr="00A01879">
        <w:rPr>
          <w:rFonts w:ascii="Times New Roman" w:hAnsi="Times New Roman" w:cs="Times New Roman"/>
          <w:i/>
          <w:iCs/>
          <w:color w:val="156082" w:themeColor="accent1"/>
          <w:sz w:val="24"/>
          <w:szCs w:val="24"/>
          <w:lang w:val="et-EE"/>
        </w:rPr>
        <w:t>zabó</w:t>
      </w:r>
      <w:proofErr w:type="spellEnd"/>
      <w:r w:rsidRPr="00A01879">
        <w:rPr>
          <w:rFonts w:ascii="Times New Roman" w:hAnsi="Times New Roman" w:cs="Times New Roman"/>
          <w:i/>
          <w:iCs/>
          <w:color w:val="156082" w:themeColor="accent1"/>
          <w:sz w:val="24"/>
          <w:szCs w:val="24"/>
          <w:lang w:val="et-EE"/>
        </w:rPr>
        <w:t> ja </w:t>
      </w:r>
      <w:proofErr w:type="spellStart"/>
      <w:r w:rsidRPr="00A01879">
        <w:rPr>
          <w:rFonts w:ascii="Times New Roman" w:hAnsi="Times New Roman" w:cs="Times New Roman"/>
          <w:i/>
          <w:iCs/>
          <w:color w:val="156082" w:themeColor="accent1"/>
          <w:sz w:val="24"/>
          <w:szCs w:val="24"/>
          <w:lang w:val="et-EE"/>
        </w:rPr>
        <w:t>Vissy</w:t>
      </w:r>
      <w:proofErr w:type="spellEnd"/>
      <w:r w:rsidRPr="00A01879">
        <w:rPr>
          <w:rFonts w:ascii="Times New Roman" w:hAnsi="Times New Roman" w:cs="Times New Roman"/>
          <w:i/>
          <w:iCs/>
          <w:color w:val="156082" w:themeColor="accent1"/>
          <w:sz w:val="24"/>
          <w:szCs w:val="24"/>
          <w:lang w:val="et-EE"/>
        </w:rPr>
        <w:t> vs. Ungari</w:t>
      </w:r>
      <w:r w:rsidRPr="00A01879">
        <w:rPr>
          <w:rFonts w:ascii="Times New Roman" w:hAnsi="Times New Roman" w:cs="Times New Roman"/>
          <w:color w:val="156082" w:themeColor="accent1"/>
          <w:sz w:val="24"/>
          <w:szCs w:val="24"/>
          <w:lang w:val="et-EE"/>
        </w:rPr>
        <w:t xml:space="preserve">, 37138/14, 12. jaanuar 2016; </w:t>
      </w:r>
      <w:proofErr w:type="spellStart"/>
      <w:r w:rsidRPr="00A01879">
        <w:rPr>
          <w:rFonts w:ascii="Times New Roman" w:hAnsi="Times New Roman" w:cs="Times New Roman"/>
          <w:i/>
          <w:iCs/>
          <w:color w:val="156082" w:themeColor="accent1"/>
          <w:sz w:val="24"/>
          <w:szCs w:val="24"/>
          <w:lang w:val="et-EE"/>
        </w:rPr>
        <w:t>Big</w:t>
      </w:r>
      <w:proofErr w:type="spellEnd"/>
      <w:r w:rsidRPr="00A01879">
        <w:rPr>
          <w:rFonts w:ascii="Times New Roman" w:hAnsi="Times New Roman" w:cs="Times New Roman"/>
          <w:i/>
          <w:iCs/>
          <w:color w:val="156082" w:themeColor="accent1"/>
          <w:sz w:val="24"/>
          <w:szCs w:val="24"/>
          <w:lang w:val="et-EE"/>
        </w:rPr>
        <w:t> </w:t>
      </w:r>
      <w:proofErr w:type="spellStart"/>
      <w:r w:rsidRPr="00A01879">
        <w:rPr>
          <w:rFonts w:ascii="Times New Roman" w:hAnsi="Times New Roman" w:cs="Times New Roman"/>
          <w:i/>
          <w:iCs/>
          <w:color w:val="156082" w:themeColor="accent1"/>
          <w:sz w:val="24"/>
          <w:szCs w:val="24"/>
          <w:lang w:val="et-EE"/>
        </w:rPr>
        <w:t>Brother</w:t>
      </w:r>
      <w:proofErr w:type="spellEnd"/>
      <w:r w:rsidRPr="00A01879">
        <w:rPr>
          <w:rFonts w:ascii="Times New Roman" w:hAnsi="Times New Roman" w:cs="Times New Roman"/>
          <w:i/>
          <w:iCs/>
          <w:color w:val="156082" w:themeColor="accent1"/>
          <w:sz w:val="24"/>
          <w:szCs w:val="24"/>
          <w:lang w:val="et-EE"/>
        </w:rPr>
        <w:t> </w:t>
      </w:r>
      <w:proofErr w:type="spellStart"/>
      <w:r w:rsidRPr="00A01879">
        <w:rPr>
          <w:rFonts w:ascii="Times New Roman" w:hAnsi="Times New Roman" w:cs="Times New Roman"/>
          <w:i/>
          <w:iCs/>
          <w:color w:val="156082" w:themeColor="accent1"/>
          <w:sz w:val="24"/>
          <w:szCs w:val="24"/>
          <w:lang w:val="et-EE"/>
        </w:rPr>
        <w:t>Watch</w:t>
      </w:r>
      <w:proofErr w:type="spellEnd"/>
      <w:r w:rsidRPr="00A01879">
        <w:rPr>
          <w:rFonts w:ascii="Times New Roman" w:hAnsi="Times New Roman" w:cs="Times New Roman"/>
          <w:i/>
          <w:iCs/>
          <w:color w:val="156082" w:themeColor="accent1"/>
          <w:sz w:val="24"/>
          <w:szCs w:val="24"/>
          <w:lang w:val="et-EE"/>
        </w:rPr>
        <w:t> and </w:t>
      </w:r>
      <w:proofErr w:type="spellStart"/>
      <w:r w:rsidRPr="00A01879">
        <w:rPr>
          <w:rFonts w:ascii="Times New Roman" w:hAnsi="Times New Roman" w:cs="Times New Roman"/>
          <w:i/>
          <w:iCs/>
          <w:color w:val="156082" w:themeColor="accent1"/>
          <w:sz w:val="24"/>
          <w:szCs w:val="24"/>
          <w:lang w:val="et-EE"/>
        </w:rPr>
        <w:t>Others</w:t>
      </w:r>
      <w:proofErr w:type="spellEnd"/>
      <w:r w:rsidRPr="00A01879">
        <w:rPr>
          <w:rFonts w:ascii="Times New Roman" w:hAnsi="Times New Roman" w:cs="Times New Roman"/>
          <w:i/>
          <w:iCs/>
          <w:color w:val="156082" w:themeColor="accent1"/>
          <w:sz w:val="24"/>
          <w:szCs w:val="24"/>
          <w:lang w:val="et-EE"/>
        </w:rPr>
        <w:t> vs. Ühendkuningriik</w:t>
      </w:r>
      <w:r w:rsidRPr="00A01879">
        <w:rPr>
          <w:rFonts w:ascii="Times New Roman" w:hAnsi="Times New Roman" w:cs="Times New Roman"/>
          <w:color w:val="156082" w:themeColor="accent1"/>
          <w:sz w:val="24"/>
          <w:szCs w:val="24"/>
          <w:lang w:val="et-EE"/>
        </w:rPr>
        <w:t>, 58170/13 jt, 25. mai 2021).</w:t>
      </w:r>
    </w:p>
    <w:p w14:paraId="68997C57" w14:textId="77777777" w:rsidR="002447E7" w:rsidRPr="00A01879" w:rsidRDefault="002447E7" w:rsidP="007A5374">
      <w:pPr>
        <w:pStyle w:val="NoSpacing"/>
        <w:jc w:val="both"/>
        <w:rPr>
          <w:rFonts w:ascii="Times New Roman" w:hAnsi="Times New Roman" w:cs="Times New Roman"/>
          <w:color w:val="156082" w:themeColor="accent1"/>
          <w:sz w:val="24"/>
          <w:szCs w:val="24"/>
          <w:lang w:val="et-EE"/>
        </w:rPr>
      </w:pPr>
    </w:p>
    <w:p w14:paraId="0410A539" w14:textId="77777777" w:rsidR="002447E7" w:rsidRPr="00A01879" w:rsidRDefault="002447E7" w:rsidP="002447E7">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Soovitus võiks olla muuta ESS § 111’3 mehhanismi nii, et: </w:t>
      </w:r>
    </w:p>
    <w:p w14:paraId="0D9F3C60" w14:textId="77777777" w:rsidR="002447E7" w:rsidRPr="00A01879" w:rsidRDefault="002447E7" w:rsidP="002447E7">
      <w:pPr>
        <w:pStyle w:val="NoSpacing"/>
        <w:numPr>
          <w:ilvl w:val="0"/>
          <w:numId w:val="18"/>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Asendada ministri/valitsuse otsustusmehhanism kohtuliku eelkontrolliga (või muu täitevvõimust sõltumatu haldusasutuse kontrolliga). Kiireloomulistel juhtudel võib olla lubatud ka järelkontroll (nt 24h jooksul), kuid see peab olema sisuline, mitte formaalne. </w:t>
      </w:r>
    </w:p>
    <w:p w14:paraId="5998CE39" w14:textId="2D42EAC9" w:rsidR="00061AB4" w:rsidRPr="00A01879" w:rsidRDefault="002447E7" w:rsidP="007A5374">
      <w:pPr>
        <w:pStyle w:val="NoSpacing"/>
        <w:numPr>
          <w:ilvl w:val="0"/>
          <w:numId w:val="18"/>
        </w:numPr>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Säilitamiskohustuse käivitamine piirdub üksnes „tõelise ja aktuaalse või otseselt ettenähtava tõsise ohu" juhtumitega. </w:t>
      </w:r>
    </w:p>
    <w:p w14:paraId="7B922A39" w14:textId="77777777" w:rsidR="00061AB4" w:rsidRPr="00A01879" w:rsidRDefault="00061AB4" w:rsidP="007A5374">
      <w:pPr>
        <w:pStyle w:val="NoSpacing"/>
        <w:jc w:val="both"/>
        <w:rPr>
          <w:rFonts w:ascii="Times New Roman" w:hAnsi="Times New Roman" w:cs="Times New Roman"/>
          <w:color w:val="156082" w:themeColor="accent1"/>
          <w:sz w:val="24"/>
          <w:szCs w:val="24"/>
          <w:lang w:val="et-EE"/>
        </w:rPr>
      </w:pPr>
    </w:p>
    <w:p w14:paraId="44598B39" w14:textId="5103F44F" w:rsidR="00573F5E" w:rsidRPr="00FE205A" w:rsidRDefault="00573F5E" w:rsidP="00573F5E">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111</w:t>
      </w:r>
      <w:r w:rsidR="00FF49BD" w:rsidRPr="00FE205A">
        <w:rPr>
          <w:rFonts w:ascii="Times New Roman" w:hAnsi="Times New Roman" w:cs="Times New Roman"/>
          <w:b/>
          <w:bCs/>
          <w:sz w:val="24"/>
          <w:szCs w:val="24"/>
          <w:vertAlign w:val="superscript"/>
          <w:lang w:val="et-EE"/>
        </w:rPr>
        <w:t>4</w:t>
      </w:r>
      <w:r w:rsidRPr="00FE205A">
        <w:rPr>
          <w:rFonts w:ascii="Times New Roman" w:hAnsi="Times New Roman" w:cs="Times New Roman"/>
          <w:b/>
          <w:bCs/>
          <w:sz w:val="24"/>
          <w:szCs w:val="24"/>
          <w:lang w:val="et-EE"/>
        </w:rPr>
        <w:t>. Andmete säilitamise tingimused</w:t>
      </w:r>
    </w:p>
    <w:p w14:paraId="3A3ED72F" w14:textId="4C56CB50" w:rsidR="00573F5E" w:rsidRPr="00FE205A" w:rsidRDefault="00573F5E" w:rsidP="00573F5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(1) Käesoleva seaduse §-des 111</w:t>
      </w:r>
      <w:r w:rsidR="00336729">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–111</w:t>
      </w:r>
      <w:r w:rsidR="00FF49BD" w:rsidRPr="00FE205A">
        <w:rPr>
          <w:rFonts w:ascii="Times New Roman" w:hAnsi="Times New Roman" w:cs="Times New Roman"/>
          <w:sz w:val="24"/>
          <w:szCs w:val="24"/>
          <w:vertAlign w:val="superscript"/>
          <w:lang w:val="et-EE"/>
        </w:rPr>
        <w:t>3</w:t>
      </w:r>
      <w:r w:rsidRPr="00FE205A">
        <w:rPr>
          <w:rFonts w:ascii="Times New Roman" w:hAnsi="Times New Roman" w:cs="Times New Roman"/>
          <w:sz w:val="24"/>
          <w:szCs w:val="24"/>
          <w:lang w:val="et-EE"/>
        </w:rPr>
        <w:t xml:space="preserve"> nimetatud andmeid säilitatakse sideettevõtja poolt Euroopa Liidu liikmesriigi territooriumil. </w:t>
      </w:r>
    </w:p>
    <w:p w14:paraId="03C0DC6F" w14:textId="1B6DD70F" w:rsidR="004A3EB2" w:rsidRDefault="00662D17" w:rsidP="00F9270D">
      <w:pPr>
        <w:pStyle w:val="NoSpacing"/>
        <w:rPr>
          <w:rFonts w:ascii="Times New Roman" w:hAnsi="Times New Roman" w:cs="Times New Roman"/>
          <w:sz w:val="24"/>
          <w:szCs w:val="24"/>
          <w:lang w:val="et-EE"/>
        </w:rPr>
      </w:pPr>
      <w:r w:rsidRPr="00FE205A">
        <w:rPr>
          <w:rFonts w:ascii="Times New Roman" w:hAnsi="Times New Roman" w:cs="Times New Roman"/>
          <w:sz w:val="24"/>
          <w:szCs w:val="24"/>
          <w:lang w:val="et-EE"/>
        </w:rPr>
        <w:t>(2) Sideettevõtjal on lubatud §-des 111</w:t>
      </w:r>
      <w:r w:rsidR="00336729">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–111</w:t>
      </w:r>
      <w:r w:rsidRPr="00FE205A">
        <w:rPr>
          <w:rFonts w:ascii="Times New Roman" w:hAnsi="Times New Roman" w:cs="Times New Roman"/>
          <w:sz w:val="24"/>
          <w:szCs w:val="24"/>
          <w:vertAlign w:val="superscript"/>
          <w:lang w:val="et-EE"/>
        </w:rPr>
        <w:t>3</w:t>
      </w:r>
      <w:r w:rsidRPr="00FE205A">
        <w:rPr>
          <w:rFonts w:ascii="Times New Roman" w:hAnsi="Times New Roman" w:cs="Times New Roman"/>
          <w:sz w:val="24"/>
          <w:szCs w:val="24"/>
          <w:lang w:val="et-EE"/>
        </w:rPr>
        <w:t xml:space="preserve"> nimetatud eesmärkidel säilitada andmeid tehniliselt ühtses süsteemis.</w:t>
      </w:r>
      <w:r w:rsidR="008C4DDF" w:rsidRPr="00FE205A">
        <w:rPr>
          <w:rFonts w:ascii="Times New Roman" w:hAnsi="Times New Roman" w:cs="Times New Roman"/>
          <w:sz w:val="24"/>
          <w:szCs w:val="24"/>
          <w:lang w:val="et-EE"/>
        </w:rPr>
        <w:t xml:space="preserve"> </w:t>
      </w:r>
    </w:p>
    <w:p w14:paraId="7827A933" w14:textId="77777777" w:rsidR="00433B6D" w:rsidRDefault="00433B6D" w:rsidP="00F9270D">
      <w:pPr>
        <w:pStyle w:val="NoSpacing"/>
        <w:rPr>
          <w:rFonts w:ascii="Times New Roman" w:hAnsi="Times New Roman" w:cs="Times New Roman"/>
          <w:sz w:val="24"/>
          <w:szCs w:val="24"/>
          <w:lang w:val="et-EE"/>
        </w:rPr>
      </w:pPr>
    </w:p>
    <w:p w14:paraId="1A93490B" w14:textId="77777777" w:rsidR="00623983" w:rsidRDefault="00433B6D" w:rsidP="00E1739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lastRenderedPageBreak/>
        <w:t>Advokatuur:</w:t>
      </w:r>
      <w:r w:rsidR="00E17394" w:rsidRPr="00A01879">
        <w:rPr>
          <w:rFonts w:ascii="Times New Roman" w:hAnsi="Times New Roman" w:cs="Times New Roman"/>
          <w:color w:val="156082" w:themeColor="accent1"/>
          <w:sz w:val="24"/>
          <w:szCs w:val="24"/>
          <w:lang w:val="et-EE"/>
        </w:rPr>
        <w:t xml:space="preserve"> </w:t>
      </w:r>
    </w:p>
    <w:p w14:paraId="2284B496" w14:textId="77777777" w:rsidR="00623983" w:rsidRDefault="00623983" w:rsidP="00E17394">
      <w:pPr>
        <w:pStyle w:val="NoSpacing"/>
        <w:jc w:val="both"/>
        <w:rPr>
          <w:rFonts w:ascii="Times New Roman" w:hAnsi="Times New Roman" w:cs="Times New Roman"/>
          <w:color w:val="156082" w:themeColor="accent1"/>
          <w:sz w:val="24"/>
          <w:szCs w:val="24"/>
          <w:lang w:val="et-EE"/>
        </w:rPr>
      </w:pPr>
    </w:p>
    <w:p w14:paraId="00AFBB09" w14:textId="1F65E165" w:rsidR="001C7EFC" w:rsidRPr="00A01879" w:rsidRDefault="00433B6D" w:rsidP="00E17394">
      <w:pPr>
        <w:pStyle w:val="NoSpacing"/>
        <w:jc w:val="both"/>
        <w:rPr>
          <w:rFonts w:ascii="Times New Roman" w:hAnsi="Times New Roman" w:cs="Times New Roman"/>
          <w:color w:val="156082" w:themeColor="accent1"/>
          <w:sz w:val="24"/>
          <w:szCs w:val="24"/>
          <w:lang w:val="et-EE"/>
        </w:rPr>
      </w:pPr>
      <w:r w:rsidRPr="00A01879">
        <w:rPr>
          <w:rFonts w:ascii="Times New Roman" w:hAnsi="Times New Roman" w:cs="Times New Roman"/>
          <w:color w:val="156082" w:themeColor="accent1"/>
          <w:sz w:val="24"/>
          <w:szCs w:val="24"/>
          <w:lang w:val="et-EE"/>
        </w:rPr>
        <w:t>A</w:t>
      </w:r>
      <w:r w:rsidR="001C7EFC" w:rsidRPr="00A01879">
        <w:rPr>
          <w:rFonts w:ascii="Times New Roman" w:hAnsi="Times New Roman" w:cs="Times New Roman"/>
          <w:color w:val="156082" w:themeColor="accent1"/>
          <w:sz w:val="24"/>
          <w:szCs w:val="24"/>
          <w:lang w:val="et-EE"/>
        </w:rPr>
        <w:t xml:space="preserve">ndmete säilitamise alused niivõrd erinevad, samuti on </w:t>
      </w:r>
      <w:r w:rsidR="00E17394" w:rsidRPr="00A01879">
        <w:rPr>
          <w:rFonts w:ascii="Times New Roman" w:hAnsi="Times New Roman" w:cs="Times New Roman"/>
          <w:color w:val="156082" w:themeColor="accent1"/>
          <w:sz w:val="24"/>
          <w:szCs w:val="24"/>
          <w:lang w:val="et-EE"/>
        </w:rPr>
        <w:t>säilitamise tähtajad erinevad ning nendele ligipääs on erinev, et erinevatel alustel kogutud andmeid ei peaks säilitama samas tehnilises süsteemis. Kuna nt ESS § 111</w:t>
      </w:r>
      <w:r w:rsidR="00E17394" w:rsidRPr="00A01879">
        <w:rPr>
          <w:rFonts w:ascii="Times New Roman" w:hAnsi="Times New Roman" w:cs="Times New Roman"/>
          <w:color w:val="156082" w:themeColor="accent1"/>
          <w:sz w:val="24"/>
          <w:szCs w:val="24"/>
          <w:vertAlign w:val="superscript"/>
          <w:lang w:val="et-EE"/>
        </w:rPr>
        <w:t>3</w:t>
      </w:r>
      <w:r w:rsidR="00E17394" w:rsidRPr="00A01879">
        <w:rPr>
          <w:rFonts w:ascii="Times New Roman" w:hAnsi="Times New Roman" w:cs="Times New Roman"/>
          <w:color w:val="156082" w:themeColor="accent1"/>
          <w:sz w:val="24"/>
          <w:szCs w:val="24"/>
          <w:lang w:val="et-EE"/>
        </w:rPr>
        <w:t xml:space="preserve"> alusel säilitatakse andmeid </w:t>
      </w:r>
      <w:proofErr w:type="spellStart"/>
      <w:r w:rsidR="00E17394" w:rsidRPr="00A01879">
        <w:rPr>
          <w:rFonts w:ascii="Times New Roman" w:hAnsi="Times New Roman" w:cs="Times New Roman"/>
          <w:color w:val="156082" w:themeColor="accent1"/>
          <w:sz w:val="24"/>
          <w:szCs w:val="24"/>
          <w:lang w:val="et-EE"/>
        </w:rPr>
        <w:t>laussäilitades</w:t>
      </w:r>
      <w:proofErr w:type="spellEnd"/>
      <w:r w:rsidR="00E17394" w:rsidRPr="00A01879">
        <w:rPr>
          <w:rFonts w:ascii="Times New Roman" w:hAnsi="Times New Roman" w:cs="Times New Roman"/>
          <w:color w:val="156082" w:themeColor="accent1"/>
          <w:sz w:val="24"/>
          <w:szCs w:val="24"/>
          <w:lang w:val="et-EE"/>
        </w:rPr>
        <w:t xml:space="preserve"> ning ligipääs on ainult Kapole ja </w:t>
      </w:r>
      <w:proofErr w:type="spellStart"/>
      <w:r w:rsidR="00E17394" w:rsidRPr="00A01879">
        <w:rPr>
          <w:rFonts w:ascii="Times New Roman" w:hAnsi="Times New Roman" w:cs="Times New Roman"/>
          <w:color w:val="156082" w:themeColor="accent1"/>
          <w:sz w:val="24"/>
          <w:szCs w:val="24"/>
          <w:lang w:val="et-EE"/>
        </w:rPr>
        <w:t>VLA-le</w:t>
      </w:r>
      <w:proofErr w:type="spellEnd"/>
      <w:r w:rsidR="00E17394" w:rsidRPr="00A01879">
        <w:rPr>
          <w:rFonts w:ascii="Times New Roman" w:hAnsi="Times New Roman" w:cs="Times New Roman"/>
          <w:color w:val="156082" w:themeColor="accent1"/>
          <w:sz w:val="24"/>
          <w:szCs w:val="24"/>
          <w:lang w:val="et-EE"/>
        </w:rPr>
        <w:t xml:space="preserve"> väga kitsastel eesmärkidel, peavad olema kehtestatud tagatised vältimaks andmete ekslikku ristkasutust.</w:t>
      </w:r>
    </w:p>
    <w:p w14:paraId="7AAE7B2E" w14:textId="77777777" w:rsidR="00433B6D" w:rsidRPr="00433B6D" w:rsidRDefault="00433B6D" w:rsidP="00E17394">
      <w:pPr>
        <w:pStyle w:val="NoSpacing"/>
        <w:jc w:val="both"/>
        <w:rPr>
          <w:rFonts w:ascii="Times New Roman" w:hAnsi="Times New Roman" w:cs="Times New Roman"/>
          <w:strike/>
          <w:sz w:val="24"/>
          <w:szCs w:val="24"/>
          <w:lang w:val="et-EE"/>
        </w:rPr>
      </w:pPr>
    </w:p>
    <w:p w14:paraId="0D0E9830" w14:textId="3393F6FA" w:rsidR="00573F5E" w:rsidRPr="00FE205A" w:rsidRDefault="00573F5E" w:rsidP="00573F5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662D17" w:rsidRPr="00FE205A">
        <w:rPr>
          <w:rFonts w:ascii="Times New Roman" w:hAnsi="Times New Roman" w:cs="Times New Roman"/>
          <w:sz w:val="24"/>
          <w:szCs w:val="24"/>
          <w:lang w:val="et-EE"/>
        </w:rPr>
        <w:t>3</w:t>
      </w:r>
      <w:r w:rsidRPr="00FE205A">
        <w:rPr>
          <w:rFonts w:ascii="Times New Roman" w:hAnsi="Times New Roman" w:cs="Times New Roman"/>
          <w:sz w:val="24"/>
          <w:szCs w:val="24"/>
          <w:lang w:val="et-EE"/>
        </w:rPr>
        <w:t>) Paragrahvides 111</w:t>
      </w:r>
      <w:r w:rsidR="00336729">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–111</w:t>
      </w:r>
      <w:r w:rsidR="00FF49BD" w:rsidRPr="00FE205A">
        <w:rPr>
          <w:rFonts w:ascii="Times New Roman" w:hAnsi="Times New Roman" w:cs="Times New Roman"/>
          <w:sz w:val="24"/>
          <w:szCs w:val="24"/>
          <w:vertAlign w:val="superscript"/>
          <w:lang w:val="et-EE"/>
        </w:rPr>
        <w:t>3</w:t>
      </w:r>
      <w:r w:rsidRPr="00FE205A">
        <w:rPr>
          <w:rFonts w:ascii="Times New Roman" w:hAnsi="Times New Roman" w:cs="Times New Roman"/>
          <w:sz w:val="24"/>
          <w:szCs w:val="24"/>
          <w:vertAlign w:val="superscript"/>
          <w:lang w:val="et-EE"/>
        </w:rPr>
        <w:t xml:space="preserve"> </w:t>
      </w:r>
      <w:r w:rsidRPr="00FE205A">
        <w:rPr>
          <w:rFonts w:ascii="Times New Roman" w:hAnsi="Times New Roman" w:cs="Times New Roman"/>
          <w:sz w:val="24"/>
          <w:szCs w:val="24"/>
          <w:lang w:val="et-EE"/>
        </w:rPr>
        <w:t>nimetatud andmete säilitamise korral peab sideettevõtja tagama:</w:t>
      </w:r>
    </w:p>
    <w:p w14:paraId="03F12DED" w14:textId="77777777" w:rsidR="00573F5E" w:rsidRPr="00FE205A" w:rsidRDefault="00573F5E" w:rsidP="00573F5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1) sama kvaliteedi, turvalisuse ja andmekaitse nõuete täitmise, mida kohaldatakse teistele elektroonilise side võrgus olevatele analoogsetele andmetele;</w:t>
      </w:r>
    </w:p>
    <w:p w14:paraId="505AC9C6" w14:textId="51EFE452" w:rsidR="00DD2B14" w:rsidRPr="00FE205A" w:rsidRDefault="00A10CAF" w:rsidP="00DD2B14">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w:t>
      </w:r>
      <w:r w:rsidR="00DD2B14" w:rsidRPr="00FE205A">
        <w:rPr>
          <w:rFonts w:ascii="Times New Roman" w:hAnsi="Times New Roman" w:cs="Times New Roman"/>
          <w:sz w:val="24"/>
          <w:szCs w:val="24"/>
          <w:lang w:val="et-EE"/>
        </w:rPr>
        <w:t>) erinevate andmekategooriate vahel seoste loomiseks selliste tehniliste abinõude kasutamise, mis ei sea kahtluse alla andmekategooriate kindla eraldatuse tõhusust;</w:t>
      </w:r>
    </w:p>
    <w:p w14:paraId="3BED3A54" w14:textId="5C6792FF" w:rsidR="007E479E" w:rsidRPr="00FE205A" w:rsidRDefault="00A10CAF" w:rsidP="00573F5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3</w:t>
      </w:r>
      <w:r w:rsidR="00573F5E" w:rsidRPr="00FE205A">
        <w:rPr>
          <w:rFonts w:ascii="Times New Roman" w:hAnsi="Times New Roman" w:cs="Times New Roman"/>
          <w:sz w:val="24"/>
          <w:szCs w:val="24"/>
          <w:lang w:val="et-EE"/>
        </w:rPr>
        <w:t>) andmete kaitse nende juhusliku hävimise või ebaseadusliku hävitamise, kadumise või muutmise, loata või ebaseadusliku säilitamise, töötlemise, juurdepääsu või avalikustamise eest;</w:t>
      </w:r>
    </w:p>
    <w:p w14:paraId="5C268BFC" w14:textId="06F0406A" w:rsidR="007E479E" w:rsidRPr="00FE205A" w:rsidRDefault="00A10CAF" w:rsidP="007E479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4</w:t>
      </w:r>
      <w:r w:rsidR="007E479E" w:rsidRPr="00FE205A">
        <w:rPr>
          <w:rFonts w:ascii="Times New Roman" w:hAnsi="Times New Roman" w:cs="Times New Roman"/>
          <w:sz w:val="24"/>
          <w:szCs w:val="24"/>
          <w:lang w:val="et-EE"/>
        </w:rPr>
        <w:t>) side sisu kajastavate andmete säilitamata jätmise.</w:t>
      </w:r>
    </w:p>
    <w:p w14:paraId="5888E567" w14:textId="359F4E8A" w:rsidR="00573F5E" w:rsidRPr="00FE205A" w:rsidRDefault="00573F5E" w:rsidP="00573F5E">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662D17" w:rsidRPr="00FE205A">
        <w:rPr>
          <w:rFonts w:ascii="Times New Roman" w:hAnsi="Times New Roman" w:cs="Times New Roman"/>
          <w:sz w:val="24"/>
          <w:szCs w:val="24"/>
          <w:lang w:val="et-EE"/>
        </w:rPr>
        <w:t>4</w:t>
      </w:r>
      <w:r w:rsidRPr="00FE205A">
        <w:rPr>
          <w:rFonts w:ascii="Times New Roman" w:hAnsi="Times New Roman" w:cs="Times New Roman"/>
          <w:sz w:val="24"/>
          <w:szCs w:val="24"/>
          <w:lang w:val="et-EE"/>
        </w:rPr>
        <w:t>) Käesoleva seaduse §-des 111</w:t>
      </w:r>
      <w:r w:rsidR="00336729">
        <w:rPr>
          <w:rFonts w:ascii="Times New Roman" w:hAnsi="Times New Roman" w:cs="Times New Roman"/>
          <w:sz w:val="24"/>
          <w:szCs w:val="24"/>
          <w:vertAlign w:val="superscript"/>
          <w:lang w:val="et-EE"/>
        </w:rPr>
        <w:t>1</w:t>
      </w:r>
      <w:r w:rsidRPr="00FE205A">
        <w:rPr>
          <w:rFonts w:ascii="Times New Roman" w:hAnsi="Times New Roman" w:cs="Times New Roman"/>
          <w:sz w:val="24"/>
          <w:szCs w:val="24"/>
          <w:lang w:val="et-EE"/>
        </w:rPr>
        <w:t>–111</w:t>
      </w:r>
      <w:r w:rsidR="00FF49BD" w:rsidRPr="00FE205A">
        <w:rPr>
          <w:rFonts w:ascii="Times New Roman" w:hAnsi="Times New Roman" w:cs="Times New Roman"/>
          <w:sz w:val="24"/>
          <w:szCs w:val="24"/>
          <w:vertAlign w:val="superscript"/>
          <w:lang w:val="et-EE"/>
        </w:rPr>
        <w:t>3</w:t>
      </w:r>
      <w:r w:rsidRPr="00FE205A">
        <w:rPr>
          <w:rFonts w:ascii="Times New Roman" w:hAnsi="Times New Roman" w:cs="Times New Roman"/>
          <w:sz w:val="24"/>
          <w:szCs w:val="24"/>
          <w:vertAlign w:val="superscript"/>
          <w:lang w:val="et-EE"/>
        </w:rPr>
        <w:t xml:space="preserve"> </w:t>
      </w:r>
      <w:r w:rsidRPr="00FE205A">
        <w:rPr>
          <w:rFonts w:ascii="Times New Roman" w:hAnsi="Times New Roman" w:cs="Times New Roman"/>
          <w:sz w:val="24"/>
          <w:szCs w:val="24"/>
          <w:lang w:val="et-EE"/>
        </w:rPr>
        <w:t>nimetatud andmete säilitamise või töötlemisega seonduvaid kulusid sideettevõtjale ei hüvitata.</w:t>
      </w:r>
      <w:r w:rsidR="00662D17" w:rsidRPr="00FE205A">
        <w:rPr>
          <w:rFonts w:ascii="Times New Roman" w:hAnsi="Times New Roman" w:cs="Times New Roman"/>
          <w:sz w:val="24"/>
          <w:szCs w:val="24"/>
          <w:lang w:val="et-EE"/>
        </w:rPr>
        <w:t>“;</w:t>
      </w:r>
    </w:p>
    <w:p w14:paraId="1076BF98" w14:textId="77777777" w:rsidR="00DA186F" w:rsidRPr="00FE205A" w:rsidRDefault="00DA186F" w:rsidP="00F2169F">
      <w:pPr>
        <w:pStyle w:val="NoSpacing"/>
        <w:jc w:val="both"/>
        <w:rPr>
          <w:rFonts w:ascii="Times New Roman" w:hAnsi="Times New Roman" w:cs="Times New Roman"/>
          <w:sz w:val="24"/>
          <w:szCs w:val="24"/>
          <w:lang w:val="et-EE"/>
        </w:rPr>
      </w:pPr>
    </w:p>
    <w:p w14:paraId="36B8CA60" w14:textId="5120217A" w:rsidR="00585D5D" w:rsidRPr="00FE205A" w:rsidRDefault="00463618" w:rsidP="00F2169F">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8</w:t>
      </w:r>
      <w:r w:rsidR="00493C11" w:rsidRPr="00FE205A">
        <w:rPr>
          <w:rFonts w:ascii="Times New Roman" w:hAnsi="Times New Roman" w:cs="Times New Roman"/>
          <w:b/>
          <w:bCs/>
          <w:sz w:val="24"/>
          <w:szCs w:val="24"/>
          <w:lang w:val="et-EE"/>
        </w:rPr>
        <w:t>)</w:t>
      </w:r>
      <w:r w:rsidR="00493C11" w:rsidRPr="00FE205A">
        <w:rPr>
          <w:rFonts w:ascii="Times New Roman" w:hAnsi="Times New Roman" w:cs="Times New Roman"/>
          <w:sz w:val="24"/>
          <w:szCs w:val="24"/>
          <w:lang w:val="et-EE"/>
        </w:rPr>
        <w:t xml:space="preserve"> </w:t>
      </w:r>
      <w:r w:rsidR="00C970FB" w:rsidRPr="00FE205A">
        <w:rPr>
          <w:rFonts w:ascii="Times New Roman" w:hAnsi="Times New Roman" w:cs="Times New Roman"/>
          <w:sz w:val="24"/>
          <w:szCs w:val="24"/>
          <w:lang w:val="et-EE"/>
        </w:rPr>
        <w:t>paragrahv 112 muudetakse ja sõnastatakse järgmiselt:</w:t>
      </w:r>
    </w:p>
    <w:p w14:paraId="18674D14" w14:textId="77777777" w:rsidR="00585D5D" w:rsidRPr="00FE205A" w:rsidRDefault="00585D5D" w:rsidP="00F2169F">
      <w:pPr>
        <w:pStyle w:val="NoSpacing"/>
        <w:jc w:val="both"/>
        <w:rPr>
          <w:rFonts w:ascii="Times New Roman" w:hAnsi="Times New Roman" w:cs="Times New Roman"/>
          <w:sz w:val="24"/>
          <w:szCs w:val="24"/>
          <w:lang w:val="et-EE"/>
        </w:rPr>
      </w:pPr>
    </w:p>
    <w:p w14:paraId="27BCAA2A" w14:textId="251505D5" w:rsidR="00C970FB" w:rsidRPr="00FE205A" w:rsidRDefault="00C970FB" w:rsidP="00F2169F">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112. Teabe andmise kohustus</w:t>
      </w:r>
    </w:p>
    <w:p w14:paraId="41D8B065" w14:textId="2871A713" w:rsidR="008E5232" w:rsidRPr="00FE205A" w:rsidRDefault="008E5232" w:rsidP="008E523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376894" w:rsidRPr="00FE205A">
        <w:rPr>
          <w:rFonts w:ascii="Times New Roman" w:hAnsi="Times New Roman" w:cs="Times New Roman"/>
          <w:sz w:val="24"/>
          <w:szCs w:val="24"/>
          <w:lang w:val="et-EE"/>
        </w:rPr>
        <w:t>1</w:t>
      </w:r>
      <w:r w:rsidRPr="00FE205A">
        <w:rPr>
          <w:rFonts w:ascii="Times New Roman" w:hAnsi="Times New Roman" w:cs="Times New Roman"/>
          <w:sz w:val="24"/>
          <w:szCs w:val="24"/>
          <w:lang w:val="et-EE"/>
        </w:rPr>
        <w:t xml:space="preserve">) </w:t>
      </w:r>
      <w:r w:rsidR="00027B43" w:rsidRPr="00FE205A">
        <w:rPr>
          <w:rFonts w:ascii="Times New Roman" w:hAnsi="Times New Roman" w:cs="Times New Roman"/>
          <w:sz w:val="24"/>
          <w:szCs w:val="24"/>
          <w:lang w:val="et-EE"/>
        </w:rPr>
        <w:t>Järelepärimine</w:t>
      </w:r>
      <w:r w:rsidRPr="00FE205A">
        <w:rPr>
          <w:rFonts w:ascii="Times New Roman" w:hAnsi="Times New Roman" w:cs="Times New Roman"/>
          <w:sz w:val="24"/>
          <w:szCs w:val="24"/>
          <w:lang w:val="et-EE"/>
        </w:rPr>
        <w:t xml:space="preserve"> andmete kohta esitatakse kirjalikus või elektroonilises vormis. </w:t>
      </w:r>
      <w:r w:rsidR="007E479E" w:rsidRPr="00FE205A">
        <w:rPr>
          <w:rFonts w:ascii="Times New Roman" w:hAnsi="Times New Roman" w:cs="Times New Roman"/>
          <w:sz w:val="24"/>
          <w:szCs w:val="24"/>
          <w:lang w:val="et-EE"/>
        </w:rPr>
        <w:t xml:space="preserve">Nimetatud </w:t>
      </w:r>
      <w:r w:rsidR="00951BB9" w:rsidRPr="00FE205A">
        <w:rPr>
          <w:rFonts w:ascii="Times New Roman" w:hAnsi="Times New Roman" w:cs="Times New Roman"/>
          <w:sz w:val="24"/>
          <w:szCs w:val="24"/>
          <w:lang w:val="et-EE"/>
        </w:rPr>
        <w:t xml:space="preserve">järelepärimise </w:t>
      </w:r>
      <w:r w:rsidR="007E479E" w:rsidRPr="00FE205A">
        <w:rPr>
          <w:rFonts w:ascii="Times New Roman" w:hAnsi="Times New Roman" w:cs="Times New Roman"/>
          <w:sz w:val="24"/>
          <w:szCs w:val="24"/>
          <w:lang w:val="et-EE"/>
        </w:rPr>
        <w:t>sideettevõtjale</w:t>
      </w:r>
      <w:r w:rsidR="00951BB9" w:rsidRPr="00FE205A">
        <w:rPr>
          <w:rFonts w:ascii="Times New Roman" w:hAnsi="Times New Roman" w:cs="Times New Roman"/>
          <w:sz w:val="24"/>
          <w:szCs w:val="24"/>
          <w:lang w:val="et-EE"/>
        </w:rPr>
        <w:t xml:space="preserve"> </w:t>
      </w:r>
      <w:r w:rsidR="007E479E" w:rsidRPr="00FE205A">
        <w:rPr>
          <w:rFonts w:ascii="Times New Roman" w:hAnsi="Times New Roman" w:cs="Times New Roman"/>
          <w:sz w:val="24"/>
          <w:szCs w:val="24"/>
          <w:lang w:val="et-EE"/>
        </w:rPr>
        <w:t xml:space="preserve">võib teha kirjaliku lepingu alusel pideva elektroonilise ühenduse kaudu. Vastus </w:t>
      </w:r>
      <w:r w:rsidR="006A1790" w:rsidRPr="00FE205A">
        <w:rPr>
          <w:rFonts w:ascii="Times New Roman" w:hAnsi="Times New Roman" w:cs="Times New Roman"/>
          <w:sz w:val="24"/>
          <w:szCs w:val="24"/>
          <w:lang w:val="et-EE"/>
        </w:rPr>
        <w:t xml:space="preserve">järelepärimisele </w:t>
      </w:r>
      <w:r w:rsidR="007E479E" w:rsidRPr="00FE205A">
        <w:rPr>
          <w:rFonts w:ascii="Times New Roman" w:hAnsi="Times New Roman" w:cs="Times New Roman"/>
          <w:sz w:val="24"/>
          <w:szCs w:val="24"/>
          <w:lang w:val="et-EE"/>
        </w:rPr>
        <w:t>saadetakse kirjalikus või elektroonilises vormis või pideva elektroonilise ühenduse kaudu selle olemasolul.</w:t>
      </w:r>
    </w:p>
    <w:p w14:paraId="1AD5C780" w14:textId="17B8E014" w:rsidR="00645042" w:rsidRPr="00FE205A" w:rsidRDefault="00645042" w:rsidP="00F2169F">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B3530A" w:rsidRPr="00FE205A">
        <w:rPr>
          <w:rFonts w:ascii="Times New Roman" w:hAnsi="Times New Roman" w:cs="Times New Roman"/>
          <w:sz w:val="24"/>
          <w:szCs w:val="24"/>
          <w:lang w:val="et-EE"/>
        </w:rPr>
        <w:t>2</w:t>
      </w:r>
      <w:r w:rsidRPr="00FE205A">
        <w:rPr>
          <w:rFonts w:ascii="Times New Roman" w:hAnsi="Times New Roman" w:cs="Times New Roman"/>
          <w:sz w:val="24"/>
          <w:szCs w:val="24"/>
          <w:lang w:val="et-EE"/>
        </w:rPr>
        <w:t xml:space="preserve">) Sideettevõtja on kohustatud kiireloomuliste </w:t>
      </w:r>
      <w:r w:rsidR="005354DA" w:rsidRPr="00FE205A">
        <w:rPr>
          <w:rFonts w:ascii="Times New Roman" w:hAnsi="Times New Roman" w:cs="Times New Roman"/>
          <w:sz w:val="24"/>
          <w:szCs w:val="24"/>
          <w:lang w:val="et-EE"/>
        </w:rPr>
        <w:t xml:space="preserve">järelepärimiste </w:t>
      </w:r>
      <w:r w:rsidRPr="00FE205A">
        <w:rPr>
          <w:rFonts w:ascii="Times New Roman" w:hAnsi="Times New Roman" w:cs="Times New Roman"/>
          <w:sz w:val="24"/>
          <w:szCs w:val="24"/>
          <w:lang w:val="et-EE"/>
        </w:rPr>
        <w:t xml:space="preserve">puhul esimesel võimalusel, kuid hiljemalt kaheksa tunni möödumisel ja muudel juhtudel kümne tööpäeva jooksul </w:t>
      </w:r>
      <w:r w:rsidR="00027B43" w:rsidRPr="00FE205A">
        <w:rPr>
          <w:rFonts w:ascii="Times New Roman" w:hAnsi="Times New Roman" w:cs="Times New Roman"/>
          <w:sz w:val="24"/>
          <w:szCs w:val="24"/>
          <w:lang w:val="et-EE"/>
        </w:rPr>
        <w:t xml:space="preserve">järelepärimise </w:t>
      </w:r>
      <w:r w:rsidRPr="00FE205A">
        <w:rPr>
          <w:rFonts w:ascii="Times New Roman" w:hAnsi="Times New Roman" w:cs="Times New Roman"/>
          <w:sz w:val="24"/>
          <w:szCs w:val="24"/>
          <w:lang w:val="et-EE"/>
        </w:rPr>
        <w:t xml:space="preserve">saamisest arvates, kui nimetatud tähtaegade järgimine on </w:t>
      </w:r>
      <w:r w:rsidR="00994400" w:rsidRPr="00FE205A">
        <w:rPr>
          <w:rFonts w:ascii="Times New Roman" w:hAnsi="Times New Roman" w:cs="Times New Roman"/>
          <w:sz w:val="24"/>
          <w:szCs w:val="24"/>
          <w:lang w:val="et-EE"/>
        </w:rPr>
        <w:t xml:space="preserve">järelepärimise </w:t>
      </w:r>
      <w:r w:rsidRPr="00FE205A">
        <w:rPr>
          <w:rFonts w:ascii="Times New Roman" w:hAnsi="Times New Roman" w:cs="Times New Roman"/>
          <w:sz w:val="24"/>
          <w:szCs w:val="24"/>
          <w:lang w:val="et-EE"/>
        </w:rPr>
        <w:t xml:space="preserve">sisust tulenevalt võimalik, andma </w:t>
      </w:r>
      <w:r w:rsidR="00027B43" w:rsidRPr="00FE205A">
        <w:rPr>
          <w:rFonts w:ascii="Times New Roman" w:hAnsi="Times New Roman" w:cs="Times New Roman"/>
          <w:sz w:val="24"/>
          <w:szCs w:val="24"/>
          <w:lang w:val="et-EE"/>
        </w:rPr>
        <w:t xml:space="preserve">järelepärimise </w:t>
      </w:r>
      <w:r w:rsidRPr="00FE205A">
        <w:rPr>
          <w:rFonts w:ascii="Times New Roman" w:hAnsi="Times New Roman" w:cs="Times New Roman"/>
          <w:sz w:val="24"/>
          <w:szCs w:val="24"/>
          <w:lang w:val="et-EE"/>
        </w:rPr>
        <w:t>teinud asutusele teavet.</w:t>
      </w:r>
    </w:p>
    <w:p w14:paraId="0F41EC62" w14:textId="04071B39" w:rsidR="00645042" w:rsidRPr="00FE205A" w:rsidRDefault="00645042" w:rsidP="00F2169F">
      <w:pPr>
        <w:pStyle w:val="NoSpacing"/>
        <w:jc w:val="both"/>
        <w:rPr>
          <w:rFonts w:ascii="Times New Roman" w:hAnsi="Times New Roman" w:cs="Times New Roman"/>
          <w:strike/>
          <w:sz w:val="24"/>
          <w:szCs w:val="24"/>
          <w:lang w:val="et-EE"/>
        </w:rPr>
      </w:pPr>
      <w:r w:rsidRPr="00FE205A">
        <w:rPr>
          <w:rFonts w:ascii="Times New Roman" w:hAnsi="Times New Roman" w:cs="Times New Roman"/>
          <w:sz w:val="24"/>
          <w:szCs w:val="24"/>
          <w:lang w:val="et-EE"/>
        </w:rPr>
        <w:t>(</w:t>
      </w:r>
      <w:r w:rsidR="00B3530A" w:rsidRPr="00FE205A">
        <w:rPr>
          <w:rFonts w:ascii="Times New Roman" w:hAnsi="Times New Roman" w:cs="Times New Roman"/>
          <w:sz w:val="24"/>
          <w:szCs w:val="24"/>
          <w:lang w:val="et-EE"/>
        </w:rPr>
        <w:t>3</w:t>
      </w:r>
      <w:r w:rsidRPr="00FE205A">
        <w:rPr>
          <w:rFonts w:ascii="Times New Roman" w:hAnsi="Times New Roman" w:cs="Times New Roman"/>
          <w:sz w:val="24"/>
          <w:szCs w:val="24"/>
          <w:lang w:val="et-EE"/>
        </w:rPr>
        <w:t xml:space="preserve">) Käesoleva paragrahvi kohaselt esitatud </w:t>
      </w:r>
      <w:r w:rsidR="00027B43" w:rsidRPr="00FE205A">
        <w:rPr>
          <w:rFonts w:ascii="Times New Roman" w:hAnsi="Times New Roman" w:cs="Times New Roman"/>
          <w:sz w:val="24"/>
          <w:szCs w:val="24"/>
          <w:lang w:val="et-EE"/>
        </w:rPr>
        <w:t xml:space="preserve">järelepärimisi </w:t>
      </w:r>
      <w:r w:rsidRPr="00FE205A">
        <w:rPr>
          <w:rFonts w:ascii="Times New Roman" w:hAnsi="Times New Roman" w:cs="Times New Roman"/>
          <w:sz w:val="24"/>
          <w:szCs w:val="24"/>
          <w:lang w:val="et-EE"/>
        </w:rPr>
        <w:t xml:space="preserve">ja logifaile säilitatakse kaks aastat. </w:t>
      </w:r>
      <w:r w:rsidR="00511F96" w:rsidRPr="00FE205A">
        <w:rPr>
          <w:rFonts w:ascii="Times New Roman" w:hAnsi="Times New Roman" w:cs="Times New Roman"/>
          <w:sz w:val="24"/>
          <w:szCs w:val="24"/>
          <w:lang w:val="et-EE"/>
        </w:rPr>
        <w:t xml:space="preserve">Tehtud </w:t>
      </w:r>
      <w:r w:rsidR="00F312E4" w:rsidRPr="00FE205A">
        <w:rPr>
          <w:rFonts w:ascii="Times New Roman" w:hAnsi="Times New Roman" w:cs="Times New Roman"/>
          <w:sz w:val="24"/>
          <w:szCs w:val="24"/>
          <w:lang w:val="et-EE"/>
        </w:rPr>
        <w:t xml:space="preserve">järelepärimiste </w:t>
      </w:r>
      <w:r w:rsidR="00511F96" w:rsidRPr="00FE205A">
        <w:rPr>
          <w:rFonts w:ascii="Times New Roman" w:hAnsi="Times New Roman" w:cs="Times New Roman"/>
          <w:sz w:val="24"/>
          <w:szCs w:val="24"/>
          <w:lang w:val="et-EE"/>
        </w:rPr>
        <w:t xml:space="preserve">õiguspärasuse tagamise ja nii </w:t>
      </w:r>
      <w:r w:rsidR="00F312E4" w:rsidRPr="00FE205A">
        <w:rPr>
          <w:rFonts w:ascii="Times New Roman" w:hAnsi="Times New Roman" w:cs="Times New Roman"/>
          <w:sz w:val="24"/>
          <w:szCs w:val="24"/>
          <w:lang w:val="et-EE"/>
        </w:rPr>
        <w:t>järelepärimiste</w:t>
      </w:r>
      <w:r w:rsidR="00711837" w:rsidRPr="00FE205A">
        <w:rPr>
          <w:rFonts w:ascii="Times New Roman" w:hAnsi="Times New Roman" w:cs="Times New Roman"/>
          <w:sz w:val="24"/>
          <w:szCs w:val="24"/>
          <w:lang w:val="et-EE"/>
        </w:rPr>
        <w:t>, järelepärimiste</w:t>
      </w:r>
      <w:r w:rsidR="00FB0A8D" w:rsidRPr="00FE205A">
        <w:rPr>
          <w:rFonts w:ascii="Times New Roman" w:hAnsi="Times New Roman" w:cs="Times New Roman"/>
          <w:sz w:val="24"/>
          <w:szCs w:val="24"/>
          <w:lang w:val="et-EE"/>
        </w:rPr>
        <w:t xml:space="preserve"> alusel antud teabe</w:t>
      </w:r>
      <w:r w:rsidR="00F312E4" w:rsidRPr="00FE205A">
        <w:rPr>
          <w:rFonts w:ascii="Times New Roman" w:hAnsi="Times New Roman" w:cs="Times New Roman"/>
          <w:sz w:val="24"/>
          <w:szCs w:val="24"/>
          <w:lang w:val="et-EE"/>
        </w:rPr>
        <w:t xml:space="preserve"> </w:t>
      </w:r>
      <w:r w:rsidR="00511F96" w:rsidRPr="00FE205A">
        <w:rPr>
          <w:rFonts w:ascii="Times New Roman" w:hAnsi="Times New Roman" w:cs="Times New Roman"/>
          <w:sz w:val="24"/>
          <w:szCs w:val="24"/>
          <w:lang w:val="et-EE"/>
        </w:rPr>
        <w:t xml:space="preserve">kui logifailide säilitamise kohustus on </w:t>
      </w:r>
      <w:r w:rsidR="00F312E4" w:rsidRPr="00FE205A">
        <w:rPr>
          <w:rFonts w:ascii="Times New Roman" w:hAnsi="Times New Roman" w:cs="Times New Roman"/>
          <w:sz w:val="24"/>
          <w:szCs w:val="24"/>
          <w:lang w:val="et-EE"/>
        </w:rPr>
        <w:t xml:space="preserve">järelepärimise </w:t>
      </w:r>
      <w:r w:rsidR="00511F96" w:rsidRPr="00FE205A">
        <w:rPr>
          <w:rFonts w:ascii="Times New Roman" w:hAnsi="Times New Roman" w:cs="Times New Roman"/>
          <w:sz w:val="24"/>
          <w:szCs w:val="24"/>
          <w:lang w:val="et-EE"/>
        </w:rPr>
        <w:t>esitajal.</w:t>
      </w:r>
    </w:p>
    <w:p w14:paraId="6F1633D4" w14:textId="2582C142" w:rsidR="00645042" w:rsidRPr="00FE205A" w:rsidRDefault="00645042" w:rsidP="00F2169F">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B3530A" w:rsidRPr="00FE205A">
        <w:rPr>
          <w:rFonts w:ascii="Times New Roman" w:hAnsi="Times New Roman" w:cs="Times New Roman"/>
          <w:sz w:val="24"/>
          <w:szCs w:val="24"/>
          <w:lang w:val="et-EE"/>
        </w:rPr>
        <w:t>4</w:t>
      </w:r>
      <w:r w:rsidRPr="00FE205A">
        <w:rPr>
          <w:rFonts w:ascii="Times New Roman" w:hAnsi="Times New Roman" w:cs="Times New Roman"/>
          <w:sz w:val="24"/>
          <w:szCs w:val="24"/>
          <w:lang w:val="et-EE"/>
        </w:rPr>
        <w:t xml:space="preserve">) Prokuratuuril on uurimisasutuse ja Riigikogu julgeolekuasutuste järelevalve erikomisjonil on jälitus- või julgeolekuasutuse tegevuse üle järelevalve teostamiseks õigus tutvuda käesoleva paragrahvi lõikes 1 </w:t>
      </w:r>
      <w:r w:rsidR="00980F8D" w:rsidRPr="00FE205A">
        <w:rPr>
          <w:rFonts w:ascii="Times New Roman" w:hAnsi="Times New Roman" w:cs="Times New Roman"/>
          <w:sz w:val="24"/>
          <w:szCs w:val="24"/>
          <w:lang w:val="et-EE"/>
        </w:rPr>
        <w:t xml:space="preserve">ja 2 </w:t>
      </w:r>
      <w:r w:rsidRPr="00FE205A">
        <w:rPr>
          <w:rFonts w:ascii="Times New Roman" w:hAnsi="Times New Roman" w:cs="Times New Roman"/>
          <w:sz w:val="24"/>
          <w:szCs w:val="24"/>
          <w:lang w:val="et-EE"/>
        </w:rPr>
        <w:t xml:space="preserve">nimetatud </w:t>
      </w:r>
      <w:r w:rsidR="00F15BC3" w:rsidRPr="00FE205A">
        <w:rPr>
          <w:rFonts w:ascii="Times New Roman" w:hAnsi="Times New Roman" w:cs="Times New Roman"/>
          <w:sz w:val="24"/>
          <w:szCs w:val="24"/>
          <w:lang w:val="et-EE"/>
        </w:rPr>
        <w:t>järelepärimiste</w:t>
      </w:r>
      <w:r w:rsidRPr="00FE205A">
        <w:rPr>
          <w:rFonts w:ascii="Times New Roman" w:hAnsi="Times New Roman" w:cs="Times New Roman"/>
          <w:sz w:val="24"/>
          <w:szCs w:val="24"/>
          <w:lang w:val="et-EE"/>
        </w:rPr>
        <w:t xml:space="preserve"> ja nendega seotud logifailidega.</w:t>
      </w:r>
      <w:r w:rsidR="0028783B" w:rsidRPr="00FE205A">
        <w:rPr>
          <w:rFonts w:ascii="Times New Roman" w:hAnsi="Times New Roman" w:cs="Times New Roman"/>
          <w:sz w:val="24"/>
          <w:szCs w:val="24"/>
          <w:lang w:val="et-EE"/>
        </w:rPr>
        <w:t>“;</w:t>
      </w:r>
    </w:p>
    <w:p w14:paraId="67BFD3B0" w14:textId="77777777" w:rsidR="0089708C" w:rsidRPr="00FE205A" w:rsidRDefault="0089708C" w:rsidP="00F40352">
      <w:pPr>
        <w:pStyle w:val="NoSpacing"/>
        <w:jc w:val="both"/>
        <w:rPr>
          <w:rFonts w:ascii="Times New Roman" w:hAnsi="Times New Roman" w:cs="Times New Roman"/>
          <w:sz w:val="24"/>
          <w:szCs w:val="24"/>
          <w:lang w:val="et-EE"/>
        </w:rPr>
      </w:pPr>
    </w:p>
    <w:p w14:paraId="5B773BDE" w14:textId="54C88457" w:rsidR="00C8321E" w:rsidRPr="00FE205A" w:rsidRDefault="00463618" w:rsidP="00F4035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9</w:t>
      </w:r>
      <w:r w:rsidR="00C8321E" w:rsidRPr="00FE205A">
        <w:rPr>
          <w:rFonts w:ascii="Times New Roman" w:hAnsi="Times New Roman" w:cs="Times New Roman"/>
          <w:b/>
          <w:bCs/>
          <w:sz w:val="24"/>
          <w:szCs w:val="24"/>
          <w:lang w:val="et-EE"/>
        </w:rPr>
        <w:t>)</w:t>
      </w:r>
      <w:r w:rsidR="00C8321E" w:rsidRPr="00FE205A">
        <w:rPr>
          <w:rFonts w:ascii="Times New Roman" w:hAnsi="Times New Roman" w:cs="Times New Roman"/>
          <w:sz w:val="24"/>
          <w:szCs w:val="24"/>
          <w:lang w:val="et-EE"/>
        </w:rPr>
        <w:t xml:space="preserve"> paragrahv 112</w:t>
      </w:r>
      <w:r w:rsidR="00C8321E" w:rsidRPr="00FE205A">
        <w:rPr>
          <w:rFonts w:ascii="Times New Roman" w:hAnsi="Times New Roman" w:cs="Times New Roman"/>
          <w:sz w:val="24"/>
          <w:szCs w:val="24"/>
          <w:vertAlign w:val="superscript"/>
          <w:lang w:val="et-EE"/>
        </w:rPr>
        <w:t>1</w:t>
      </w:r>
      <w:r w:rsidR="00C8321E" w:rsidRPr="00FE205A">
        <w:rPr>
          <w:rFonts w:ascii="Times New Roman" w:hAnsi="Times New Roman" w:cs="Times New Roman"/>
          <w:sz w:val="24"/>
          <w:szCs w:val="24"/>
          <w:lang w:val="et-EE"/>
        </w:rPr>
        <w:t xml:space="preserve"> tunnistatakse kehtetuks; </w:t>
      </w:r>
    </w:p>
    <w:p w14:paraId="30471D29" w14:textId="77777777" w:rsidR="00C8321E" w:rsidRPr="00FE205A" w:rsidRDefault="00C8321E" w:rsidP="00F40352">
      <w:pPr>
        <w:pStyle w:val="NoSpacing"/>
        <w:jc w:val="both"/>
        <w:rPr>
          <w:rFonts w:ascii="Times New Roman" w:hAnsi="Times New Roman" w:cs="Times New Roman"/>
          <w:sz w:val="24"/>
          <w:szCs w:val="24"/>
          <w:lang w:val="et-EE"/>
        </w:rPr>
      </w:pPr>
    </w:p>
    <w:p w14:paraId="0DCFA63E" w14:textId="64A4A4DB" w:rsidR="00E66201" w:rsidRPr="00FE205A" w:rsidRDefault="00B3367D" w:rsidP="00F4035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00463618" w:rsidRPr="00FE205A">
        <w:rPr>
          <w:rFonts w:ascii="Times New Roman" w:hAnsi="Times New Roman" w:cs="Times New Roman"/>
          <w:b/>
          <w:bCs/>
          <w:sz w:val="24"/>
          <w:szCs w:val="24"/>
          <w:lang w:val="et-EE"/>
        </w:rPr>
        <w:t>0</w:t>
      </w:r>
      <w:r w:rsidR="00E66201" w:rsidRPr="00FE205A">
        <w:rPr>
          <w:rFonts w:ascii="Times New Roman" w:hAnsi="Times New Roman" w:cs="Times New Roman"/>
          <w:b/>
          <w:bCs/>
          <w:sz w:val="24"/>
          <w:szCs w:val="24"/>
          <w:lang w:val="et-EE"/>
        </w:rPr>
        <w:t>)</w:t>
      </w:r>
      <w:r w:rsidR="00E66201" w:rsidRPr="00FE205A">
        <w:rPr>
          <w:rFonts w:ascii="Times New Roman" w:hAnsi="Times New Roman" w:cs="Times New Roman"/>
          <w:sz w:val="24"/>
          <w:szCs w:val="24"/>
          <w:lang w:val="et-EE"/>
        </w:rPr>
        <w:t xml:space="preserve"> seadust täiendatakse paragrahviga 112</w:t>
      </w:r>
      <w:r w:rsidR="00E66201" w:rsidRPr="00FE205A">
        <w:rPr>
          <w:rFonts w:ascii="Times New Roman" w:hAnsi="Times New Roman" w:cs="Times New Roman"/>
          <w:sz w:val="24"/>
          <w:szCs w:val="24"/>
          <w:vertAlign w:val="superscript"/>
          <w:lang w:val="et-EE"/>
        </w:rPr>
        <w:t>2</w:t>
      </w:r>
      <w:r w:rsidR="00E66201" w:rsidRPr="00FE205A">
        <w:rPr>
          <w:rFonts w:ascii="Times New Roman" w:hAnsi="Times New Roman" w:cs="Times New Roman"/>
          <w:sz w:val="24"/>
          <w:szCs w:val="24"/>
          <w:lang w:val="et-EE"/>
        </w:rPr>
        <w:t xml:space="preserve"> järgmises sõnastuses </w:t>
      </w:r>
    </w:p>
    <w:p w14:paraId="3919F086" w14:textId="77777777" w:rsidR="0091369B" w:rsidRPr="00FE205A" w:rsidRDefault="0091369B" w:rsidP="0091369B">
      <w:pPr>
        <w:pStyle w:val="NoSpacing"/>
        <w:jc w:val="both"/>
        <w:rPr>
          <w:rFonts w:ascii="Times New Roman" w:hAnsi="Times New Roman" w:cs="Times New Roman"/>
          <w:sz w:val="24"/>
          <w:szCs w:val="24"/>
          <w:lang w:val="et-EE"/>
        </w:rPr>
      </w:pPr>
    </w:p>
    <w:p w14:paraId="332D0B30" w14:textId="77777777" w:rsidR="0091369B" w:rsidRPr="00FE205A" w:rsidRDefault="0091369B" w:rsidP="0091369B">
      <w:pPr>
        <w:pStyle w:val="NoSpacing"/>
        <w:jc w:val="both"/>
        <w:rPr>
          <w:rFonts w:ascii="Times New Roman" w:hAnsi="Times New Roman" w:cs="Times New Roman"/>
          <w:b/>
          <w:bCs/>
          <w:sz w:val="24"/>
          <w:szCs w:val="24"/>
          <w:lang w:val="et-EE"/>
        </w:rPr>
      </w:pPr>
      <w:r w:rsidRPr="00FE205A">
        <w:rPr>
          <w:rFonts w:ascii="Times New Roman" w:hAnsi="Times New Roman" w:cs="Times New Roman"/>
          <w:b/>
          <w:bCs/>
          <w:sz w:val="24"/>
          <w:szCs w:val="24"/>
          <w:lang w:val="et-EE"/>
        </w:rPr>
        <w:t>„§ 112</w:t>
      </w:r>
      <w:r w:rsidRPr="00FE205A">
        <w:rPr>
          <w:rFonts w:ascii="Times New Roman" w:hAnsi="Times New Roman" w:cs="Times New Roman"/>
          <w:b/>
          <w:bCs/>
          <w:sz w:val="24"/>
          <w:szCs w:val="24"/>
          <w:vertAlign w:val="superscript"/>
          <w:lang w:val="et-EE"/>
        </w:rPr>
        <w:t>2</w:t>
      </w:r>
      <w:r w:rsidRPr="00FE205A">
        <w:rPr>
          <w:rFonts w:ascii="Times New Roman" w:hAnsi="Times New Roman" w:cs="Times New Roman"/>
          <w:b/>
          <w:bCs/>
          <w:sz w:val="24"/>
          <w:szCs w:val="24"/>
          <w:lang w:val="et-EE"/>
        </w:rPr>
        <w:t xml:space="preserve">. Terminalseadme asukoha tuvastamine </w:t>
      </w:r>
    </w:p>
    <w:p w14:paraId="6213075A" w14:textId="3303122D" w:rsidR="0091369B" w:rsidRPr="00FE205A" w:rsidRDefault="0091369B" w:rsidP="0091369B">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(1) Mobiiltelefoniteenust pakkuv sideettevõtja on kohustatud tagama jälitus- ja julgeolekuasutustele ning Politsei- ja Piirivalveametile seaduses sätestatud alusel mobiiltelefonivõrgus kasutatavate terminalseadmete asukoha tuvastamise reaalajas.</w:t>
      </w:r>
    </w:p>
    <w:p w14:paraId="0F0DFC83" w14:textId="1878687E" w:rsidR="0091369B" w:rsidRPr="00FE205A" w:rsidRDefault="0091369B" w:rsidP="0091369B">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(2) Käesoleva paragrahvi lõikes 1 nimetatud teabe kättesaadavus tuleb tagada pideva elektroonilise ühendusega ning vastavat riist- ja tarkvara kasutades.</w:t>
      </w:r>
    </w:p>
    <w:p w14:paraId="03131926" w14:textId="6B20A182" w:rsidR="002D7770" w:rsidRPr="00FE205A" w:rsidRDefault="002D7770" w:rsidP="0091369B">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lastRenderedPageBreak/>
        <w:t xml:space="preserve">(3) Käesoleva paragrahvi kohaselt esitatud </w:t>
      </w:r>
      <w:r w:rsidR="00F15BC3" w:rsidRPr="00FE205A">
        <w:rPr>
          <w:rFonts w:ascii="Times New Roman" w:hAnsi="Times New Roman" w:cs="Times New Roman"/>
          <w:sz w:val="24"/>
          <w:szCs w:val="24"/>
          <w:lang w:val="et-EE"/>
        </w:rPr>
        <w:t xml:space="preserve">järelepärimisi </w:t>
      </w:r>
      <w:r w:rsidRPr="00FE205A">
        <w:rPr>
          <w:rFonts w:ascii="Times New Roman" w:hAnsi="Times New Roman" w:cs="Times New Roman"/>
          <w:sz w:val="24"/>
          <w:szCs w:val="24"/>
          <w:lang w:val="et-EE"/>
        </w:rPr>
        <w:t xml:space="preserve">ja logifaile säilitatakse kaks aastat. Tehtud </w:t>
      </w:r>
      <w:r w:rsidR="00F15BC3" w:rsidRPr="00FE205A">
        <w:rPr>
          <w:rFonts w:ascii="Times New Roman" w:hAnsi="Times New Roman" w:cs="Times New Roman"/>
          <w:sz w:val="24"/>
          <w:szCs w:val="24"/>
          <w:lang w:val="et-EE"/>
        </w:rPr>
        <w:t xml:space="preserve">järelepärimiste </w:t>
      </w:r>
      <w:r w:rsidRPr="00FE205A">
        <w:rPr>
          <w:rFonts w:ascii="Times New Roman" w:hAnsi="Times New Roman" w:cs="Times New Roman"/>
          <w:sz w:val="24"/>
          <w:szCs w:val="24"/>
          <w:lang w:val="et-EE"/>
        </w:rPr>
        <w:t xml:space="preserve">õiguspärasuse tagamise ja nii </w:t>
      </w:r>
      <w:r w:rsidR="00F15BC3" w:rsidRPr="00FE205A">
        <w:rPr>
          <w:rFonts w:ascii="Times New Roman" w:hAnsi="Times New Roman" w:cs="Times New Roman"/>
          <w:sz w:val="24"/>
          <w:szCs w:val="24"/>
          <w:lang w:val="et-EE"/>
        </w:rPr>
        <w:t xml:space="preserve">järelepärimiste </w:t>
      </w:r>
      <w:r w:rsidRPr="00FE205A">
        <w:rPr>
          <w:rFonts w:ascii="Times New Roman" w:hAnsi="Times New Roman" w:cs="Times New Roman"/>
          <w:sz w:val="24"/>
          <w:szCs w:val="24"/>
          <w:lang w:val="et-EE"/>
        </w:rPr>
        <w:t xml:space="preserve">kui logifailide säilitamise kohustus on </w:t>
      </w:r>
      <w:r w:rsidR="00F15BC3" w:rsidRPr="00FE205A">
        <w:rPr>
          <w:rFonts w:ascii="Times New Roman" w:hAnsi="Times New Roman" w:cs="Times New Roman"/>
          <w:sz w:val="24"/>
          <w:szCs w:val="24"/>
          <w:lang w:val="et-EE"/>
        </w:rPr>
        <w:t xml:space="preserve">järelepärimise </w:t>
      </w:r>
      <w:r w:rsidRPr="00FE205A">
        <w:rPr>
          <w:rFonts w:ascii="Times New Roman" w:hAnsi="Times New Roman" w:cs="Times New Roman"/>
          <w:sz w:val="24"/>
          <w:szCs w:val="24"/>
          <w:lang w:val="et-EE"/>
        </w:rPr>
        <w:t>esitajal.</w:t>
      </w:r>
    </w:p>
    <w:p w14:paraId="6871DB92" w14:textId="5ED16ED9" w:rsidR="00127C22" w:rsidRPr="00FE205A" w:rsidRDefault="0091369B" w:rsidP="0091369B">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w:t>
      </w:r>
      <w:r w:rsidR="002D7770" w:rsidRPr="00FE205A">
        <w:rPr>
          <w:rFonts w:ascii="Times New Roman" w:hAnsi="Times New Roman" w:cs="Times New Roman"/>
          <w:sz w:val="24"/>
          <w:szCs w:val="24"/>
          <w:lang w:val="et-EE"/>
        </w:rPr>
        <w:t>4</w:t>
      </w:r>
      <w:r w:rsidRPr="00FE205A">
        <w:rPr>
          <w:rFonts w:ascii="Times New Roman" w:hAnsi="Times New Roman" w:cs="Times New Roman"/>
          <w:sz w:val="24"/>
          <w:szCs w:val="24"/>
          <w:lang w:val="et-EE"/>
        </w:rPr>
        <w:t xml:space="preserve">) Prokuratuuril on uurimisasutuse ja Riigikogu julgeolekuasutuste järelevalve erikomisjonil on jälitus- või julgeolekuasutuse tegevuse üle järelevalve teostamiseks õigus tutvuda käesoleva paragrahvi lõikes 1 nimetatud </w:t>
      </w:r>
      <w:r w:rsidR="00F15BC3" w:rsidRPr="00FE205A">
        <w:rPr>
          <w:rFonts w:ascii="Times New Roman" w:hAnsi="Times New Roman" w:cs="Times New Roman"/>
          <w:sz w:val="24"/>
          <w:szCs w:val="24"/>
          <w:lang w:val="et-EE"/>
        </w:rPr>
        <w:t>järelepärimiste</w:t>
      </w:r>
      <w:r w:rsidRPr="00FE205A">
        <w:rPr>
          <w:rFonts w:ascii="Times New Roman" w:hAnsi="Times New Roman" w:cs="Times New Roman"/>
          <w:sz w:val="24"/>
          <w:szCs w:val="24"/>
          <w:lang w:val="et-EE"/>
        </w:rPr>
        <w:t xml:space="preserve"> ja nendega seotud logifailidega.</w:t>
      </w:r>
      <w:r w:rsidR="008A635B" w:rsidRPr="00FE205A">
        <w:rPr>
          <w:rFonts w:ascii="Times New Roman" w:hAnsi="Times New Roman" w:cs="Times New Roman"/>
          <w:sz w:val="24"/>
          <w:szCs w:val="24"/>
          <w:lang w:val="et-EE"/>
        </w:rPr>
        <w:t>“;</w:t>
      </w:r>
    </w:p>
    <w:p w14:paraId="18477731" w14:textId="77777777" w:rsidR="00127C22" w:rsidRPr="00FE205A" w:rsidRDefault="00127C22" w:rsidP="00F40352">
      <w:pPr>
        <w:pStyle w:val="NoSpacing"/>
        <w:jc w:val="both"/>
        <w:rPr>
          <w:rFonts w:ascii="Times New Roman" w:hAnsi="Times New Roman" w:cs="Times New Roman"/>
          <w:sz w:val="24"/>
          <w:szCs w:val="24"/>
          <w:lang w:val="et-EE"/>
        </w:rPr>
      </w:pPr>
    </w:p>
    <w:p w14:paraId="76A78330" w14:textId="34844EA7" w:rsidR="006D7267" w:rsidRPr="00FE205A" w:rsidRDefault="00B3367D" w:rsidP="006D7267">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00463618" w:rsidRPr="00FE205A">
        <w:rPr>
          <w:rFonts w:ascii="Times New Roman" w:hAnsi="Times New Roman" w:cs="Times New Roman"/>
          <w:b/>
          <w:bCs/>
          <w:sz w:val="24"/>
          <w:szCs w:val="24"/>
          <w:lang w:val="et-EE"/>
        </w:rPr>
        <w:t>1</w:t>
      </w:r>
      <w:r w:rsidR="006D7267" w:rsidRPr="00FE205A">
        <w:rPr>
          <w:rFonts w:ascii="Times New Roman" w:hAnsi="Times New Roman" w:cs="Times New Roman"/>
          <w:b/>
          <w:bCs/>
          <w:sz w:val="24"/>
          <w:szCs w:val="24"/>
          <w:lang w:val="et-EE"/>
        </w:rPr>
        <w:t>)</w:t>
      </w:r>
      <w:r w:rsidR="006D7267" w:rsidRPr="00FE205A">
        <w:rPr>
          <w:rFonts w:ascii="Times New Roman" w:hAnsi="Times New Roman" w:cs="Times New Roman"/>
          <w:sz w:val="24"/>
          <w:szCs w:val="24"/>
          <w:lang w:val="et-EE"/>
        </w:rPr>
        <w:t xml:space="preserve"> paragrahvi 113 lõiget 1 täiendatakse pärast lauseosa „teostamiseks või“ lauseosaga „eraelu puutumatuse õiguse ning“; </w:t>
      </w:r>
    </w:p>
    <w:p w14:paraId="667D7968" w14:textId="77777777" w:rsidR="006D7267" w:rsidRPr="00FE205A" w:rsidRDefault="006D7267" w:rsidP="00F40352">
      <w:pPr>
        <w:pStyle w:val="NoSpacing"/>
        <w:jc w:val="both"/>
        <w:rPr>
          <w:rFonts w:ascii="Times New Roman" w:hAnsi="Times New Roman" w:cs="Times New Roman"/>
          <w:sz w:val="24"/>
          <w:szCs w:val="24"/>
          <w:lang w:val="et-EE"/>
        </w:rPr>
      </w:pPr>
    </w:p>
    <w:p w14:paraId="165164DD" w14:textId="31F33267" w:rsidR="000019A6" w:rsidRPr="00FE205A" w:rsidRDefault="00B3367D" w:rsidP="00F4035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00463618" w:rsidRPr="00FE205A">
        <w:rPr>
          <w:rFonts w:ascii="Times New Roman" w:hAnsi="Times New Roman" w:cs="Times New Roman"/>
          <w:b/>
          <w:bCs/>
          <w:sz w:val="24"/>
          <w:szCs w:val="24"/>
          <w:lang w:val="et-EE"/>
        </w:rPr>
        <w:t>2</w:t>
      </w:r>
      <w:r w:rsidR="000019A6" w:rsidRPr="00FE205A">
        <w:rPr>
          <w:rFonts w:ascii="Times New Roman" w:hAnsi="Times New Roman" w:cs="Times New Roman"/>
          <w:b/>
          <w:bCs/>
          <w:sz w:val="24"/>
          <w:szCs w:val="24"/>
          <w:lang w:val="et-EE"/>
        </w:rPr>
        <w:t>)</w:t>
      </w:r>
      <w:r w:rsidR="000019A6" w:rsidRPr="00FE205A">
        <w:rPr>
          <w:rFonts w:ascii="Times New Roman" w:hAnsi="Times New Roman" w:cs="Times New Roman"/>
          <w:sz w:val="24"/>
          <w:szCs w:val="24"/>
          <w:lang w:val="et-EE"/>
        </w:rPr>
        <w:t xml:space="preserve"> paragrahvi 1</w:t>
      </w:r>
      <w:r w:rsidR="00382CCD" w:rsidRPr="00FE205A">
        <w:rPr>
          <w:rFonts w:ascii="Times New Roman" w:hAnsi="Times New Roman" w:cs="Times New Roman"/>
          <w:sz w:val="24"/>
          <w:szCs w:val="24"/>
          <w:lang w:val="et-EE"/>
        </w:rPr>
        <w:t>1</w:t>
      </w:r>
      <w:r w:rsidR="000019A6" w:rsidRPr="00FE205A">
        <w:rPr>
          <w:rFonts w:ascii="Times New Roman" w:hAnsi="Times New Roman" w:cs="Times New Roman"/>
          <w:sz w:val="24"/>
          <w:szCs w:val="24"/>
          <w:lang w:val="et-EE"/>
        </w:rPr>
        <w:t xml:space="preserve">3 lõikes </w:t>
      </w:r>
      <w:r w:rsidR="001720D8" w:rsidRPr="00FE205A">
        <w:rPr>
          <w:rFonts w:ascii="Times New Roman" w:hAnsi="Times New Roman" w:cs="Times New Roman"/>
          <w:sz w:val="24"/>
          <w:szCs w:val="24"/>
          <w:lang w:val="et-EE"/>
        </w:rPr>
        <w:t>7 asendatakse tekstiosa „§ 111</w:t>
      </w:r>
      <w:r w:rsidR="001720D8" w:rsidRPr="00FE205A">
        <w:rPr>
          <w:rFonts w:ascii="Times New Roman" w:hAnsi="Times New Roman" w:cs="Times New Roman"/>
          <w:sz w:val="24"/>
          <w:szCs w:val="24"/>
          <w:vertAlign w:val="superscript"/>
          <w:lang w:val="et-EE"/>
        </w:rPr>
        <w:t>1</w:t>
      </w:r>
      <w:r w:rsidR="001720D8" w:rsidRPr="00FE205A">
        <w:rPr>
          <w:rFonts w:ascii="Times New Roman" w:hAnsi="Times New Roman" w:cs="Times New Roman"/>
          <w:sz w:val="24"/>
          <w:szCs w:val="24"/>
          <w:lang w:val="et-EE"/>
        </w:rPr>
        <w:t>“ tekstiosaga „§-des 111</w:t>
      </w:r>
      <w:r w:rsidR="001720D8" w:rsidRPr="00FE205A">
        <w:rPr>
          <w:rFonts w:ascii="Times New Roman" w:hAnsi="Times New Roman" w:cs="Times New Roman"/>
          <w:sz w:val="24"/>
          <w:szCs w:val="24"/>
          <w:vertAlign w:val="superscript"/>
          <w:lang w:val="et-EE"/>
        </w:rPr>
        <w:t>2</w:t>
      </w:r>
      <w:r w:rsidR="001720D8" w:rsidRPr="00FE205A">
        <w:rPr>
          <w:rFonts w:ascii="Times New Roman" w:hAnsi="Times New Roman" w:cs="Times New Roman"/>
          <w:sz w:val="24"/>
          <w:szCs w:val="24"/>
          <w:lang w:val="et-EE"/>
        </w:rPr>
        <w:t xml:space="preserve"> ja </w:t>
      </w:r>
      <w:r w:rsidR="00382CCD" w:rsidRPr="00FE205A">
        <w:rPr>
          <w:rFonts w:ascii="Times New Roman" w:hAnsi="Times New Roman" w:cs="Times New Roman"/>
          <w:sz w:val="24"/>
          <w:szCs w:val="24"/>
          <w:lang w:val="et-EE"/>
        </w:rPr>
        <w:t>111</w:t>
      </w:r>
      <w:r w:rsidR="00382CCD" w:rsidRPr="00FE205A">
        <w:rPr>
          <w:rFonts w:ascii="Times New Roman" w:hAnsi="Times New Roman" w:cs="Times New Roman"/>
          <w:sz w:val="24"/>
          <w:szCs w:val="24"/>
          <w:vertAlign w:val="superscript"/>
          <w:lang w:val="et-EE"/>
        </w:rPr>
        <w:t>3</w:t>
      </w:r>
      <w:r w:rsidR="00382CCD" w:rsidRPr="00FE205A">
        <w:rPr>
          <w:rFonts w:ascii="Times New Roman" w:hAnsi="Times New Roman" w:cs="Times New Roman"/>
          <w:sz w:val="24"/>
          <w:szCs w:val="24"/>
          <w:lang w:val="et-EE"/>
        </w:rPr>
        <w:t xml:space="preserve">“; </w:t>
      </w:r>
    </w:p>
    <w:p w14:paraId="52395D63" w14:textId="77777777" w:rsidR="00E66201" w:rsidRPr="00FE205A" w:rsidRDefault="00E66201" w:rsidP="00F40352">
      <w:pPr>
        <w:pStyle w:val="NoSpacing"/>
        <w:jc w:val="both"/>
        <w:rPr>
          <w:rFonts w:ascii="Times New Roman" w:hAnsi="Times New Roman" w:cs="Times New Roman"/>
          <w:sz w:val="24"/>
          <w:szCs w:val="24"/>
          <w:lang w:val="et-EE"/>
        </w:rPr>
      </w:pPr>
    </w:p>
    <w:p w14:paraId="50E6013A" w14:textId="3491B061" w:rsidR="00777134" w:rsidRPr="00FE205A" w:rsidRDefault="00B3367D" w:rsidP="00F4035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00463618" w:rsidRPr="00FE205A">
        <w:rPr>
          <w:rFonts w:ascii="Times New Roman" w:hAnsi="Times New Roman" w:cs="Times New Roman"/>
          <w:b/>
          <w:bCs/>
          <w:sz w:val="24"/>
          <w:szCs w:val="24"/>
          <w:lang w:val="et-EE"/>
        </w:rPr>
        <w:t>3</w:t>
      </w:r>
      <w:r w:rsidR="00FB1FAE" w:rsidRPr="00FE205A">
        <w:rPr>
          <w:rFonts w:ascii="Times New Roman" w:hAnsi="Times New Roman" w:cs="Times New Roman"/>
          <w:b/>
          <w:bCs/>
          <w:sz w:val="24"/>
          <w:szCs w:val="24"/>
          <w:lang w:val="et-EE"/>
        </w:rPr>
        <w:t>)</w:t>
      </w:r>
      <w:r w:rsidR="00FB1FAE" w:rsidRPr="00FE205A">
        <w:rPr>
          <w:rFonts w:ascii="Times New Roman" w:hAnsi="Times New Roman" w:cs="Times New Roman"/>
          <w:sz w:val="24"/>
          <w:szCs w:val="24"/>
          <w:lang w:val="et-EE"/>
        </w:rPr>
        <w:t xml:space="preserve"> paragrahvi 114 lõikes 1 </w:t>
      </w:r>
      <w:r w:rsidR="00F20065" w:rsidRPr="00FE205A">
        <w:rPr>
          <w:rFonts w:ascii="Times New Roman" w:hAnsi="Times New Roman" w:cs="Times New Roman"/>
          <w:sz w:val="24"/>
          <w:szCs w:val="24"/>
          <w:lang w:val="et-EE"/>
        </w:rPr>
        <w:t xml:space="preserve">asendatakse tekstiosa „§ 112 lõigetes 1 ja 3“ tekstiosaga „§ 112 lõigetes 1 ja 2 </w:t>
      </w:r>
      <w:r w:rsidR="007917A7" w:rsidRPr="00FE205A">
        <w:rPr>
          <w:rFonts w:ascii="Times New Roman" w:hAnsi="Times New Roman" w:cs="Times New Roman"/>
          <w:sz w:val="24"/>
          <w:szCs w:val="24"/>
          <w:lang w:val="et-EE"/>
        </w:rPr>
        <w:t xml:space="preserve">ja </w:t>
      </w:r>
      <w:r w:rsidR="003F1201" w:rsidRPr="00FE205A">
        <w:rPr>
          <w:rFonts w:ascii="Times New Roman" w:hAnsi="Times New Roman" w:cs="Times New Roman"/>
          <w:sz w:val="24"/>
          <w:szCs w:val="24"/>
          <w:lang w:val="et-EE"/>
        </w:rPr>
        <w:t>§ 112</w:t>
      </w:r>
      <w:r w:rsidR="003F1201" w:rsidRPr="00FE205A">
        <w:rPr>
          <w:rFonts w:ascii="Times New Roman" w:hAnsi="Times New Roman" w:cs="Times New Roman"/>
          <w:sz w:val="24"/>
          <w:szCs w:val="24"/>
          <w:vertAlign w:val="superscript"/>
          <w:lang w:val="et-EE"/>
        </w:rPr>
        <w:t>2</w:t>
      </w:r>
      <w:r w:rsidR="003F1201" w:rsidRPr="00FE205A">
        <w:rPr>
          <w:rFonts w:ascii="Times New Roman" w:hAnsi="Times New Roman" w:cs="Times New Roman"/>
          <w:sz w:val="24"/>
          <w:szCs w:val="24"/>
          <w:lang w:val="et-EE"/>
        </w:rPr>
        <w:t xml:space="preserve"> </w:t>
      </w:r>
      <w:r w:rsidR="00274F0E" w:rsidRPr="00FE205A">
        <w:rPr>
          <w:rFonts w:ascii="Times New Roman" w:hAnsi="Times New Roman" w:cs="Times New Roman"/>
          <w:sz w:val="24"/>
          <w:szCs w:val="24"/>
          <w:lang w:val="et-EE"/>
        </w:rPr>
        <w:t>lõikes 1“;</w:t>
      </w:r>
    </w:p>
    <w:p w14:paraId="39A426DB" w14:textId="77777777" w:rsidR="00777134" w:rsidRPr="00FE205A" w:rsidRDefault="00777134" w:rsidP="00F40352">
      <w:pPr>
        <w:pStyle w:val="NoSpacing"/>
        <w:jc w:val="both"/>
        <w:rPr>
          <w:rFonts w:ascii="Times New Roman" w:hAnsi="Times New Roman" w:cs="Times New Roman"/>
          <w:sz w:val="24"/>
          <w:szCs w:val="24"/>
          <w:lang w:val="et-EE"/>
        </w:rPr>
      </w:pPr>
    </w:p>
    <w:p w14:paraId="241AE85C" w14:textId="29C8BAC9" w:rsidR="004E4812" w:rsidRPr="00FE205A" w:rsidRDefault="00B3367D" w:rsidP="00F357E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w:t>
      </w:r>
      <w:r w:rsidR="00463618" w:rsidRPr="00FE205A">
        <w:rPr>
          <w:rFonts w:ascii="Times New Roman" w:hAnsi="Times New Roman" w:cs="Times New Roman"/>
          <w:b/>
          <w:bCs/>
          <w:sz w:val="24"/>
          <w:szCs w:val="24"/>
          <w:lang w:val="et-EE"/>
        </w:rPr>
        <w:t>4</w:t>
      </w:r>
      <w:r w:rsidR="004E4812" w:rsidRPr="00FE205A">
        <w:rPr>
          <w:rFonts w:ascii="Times New Roman" w:hAnsi="Times New Roman" w:cs="Times New Roman"/>
          <w:b/>
          <w:bCs/>
          <w:sz w:val="24"/>
          <w:szCs w:val="24"/>
          <w:lang w:val="et-EE"/>
        </w:rPr>
        <w:t>)</w:t>
      </w:r>
      <w:r w:rsidR="004E4812" w:rsidRPr="00FE205A">
        <w:rPr>
          <w:rFonts w:ascii="Times New Roman" w:hAnsi="Times New Roman" w:cs="Times New Roman"/>
          <w:sz w:val="24"/>
          <w:szCs w:val="24"/>
          <w:lang w:val="et-EE"/>
        </w:rPr>
        <w:t xml:space="preserve"> </w:t>
      </w:r>
      <w:r w:rsidR="0045044E" w:rsidRPr="00FE205A">
        <w:rPr>
          <w:rFonts w:ascii="Times New Roman" w:hAnsi="Times New Roman" w:cs="Times New Roman"/>
          <w:sz w:val="24"/>
          <w:szCs w:val="24"/>
          <w:lang w:val="et-EE"/>
        </w:rPr>
        <w:t>paragrahvi 114 lõi</w:t>
      </w:r>
      <w:r w:rsidR="00274F0E" w:rsidRPr="00FE205A">
        <w:rPr>
          <w:rFonts w:ascii="Times New Roman" w:hAnsi="Times New Roman" w:cs="Times New Roman"/>
          <w:sz w:val="24"/>
          <w:szCs w:val="24"/>
          <w:lang w:val="et-EE"/>
        </w:rPr>
        <w:t>kes</w:t>
      </w:r>
      <w:r w:rsidR="0045044E" w:rsidRPr="00FE205A">
        <w:rPr>
          <w:rFonts w:ascii="Times New Roman" w:hAnsi="Times New Roman" w:cs="Times New Roman"/>
          <w:sz w:val="24"/>
          <w:szCs w:val="24"/>
          <w:lang w:val="et-EE"/>
        </w:rPr>
        <w:t xml:space="preserve"> 2 </w:t>
      </w:r>
      <w:r w:rsidR="00274F0E" w:rsidRPr="00FE205A">
        <w:rPr>
          <w:rFonts w:ascii="Times New Roman" w:hAnsi="Times New Roman" w:cs="Times New Roman"/>
          <w:sz w:val="24"/>
          <w:szCs w:val="24"/>
          <w:lang w:val="et-EE"/>
        </w:rPr>
        <w:t xml:space="preserve">asendatakse tekstiosa </w:t>
      </w:r>
      <w:r w:rsidR="00F72E32" w:rsidRPr="00FE205A">
        <w:rPr>
          <w:rFonts w:ascii="Times New Roman" w:hAnsi="Times New Roman" w:cs="Times New Roman"/>
          <w:sz w:val="24"/>
          <w:szCs w:val="24"/>
          <w:lang w:val="et-EE"/>
        </w:rPr>
        <w:t>„§ 112 lõigetes 1 ja 3“ tekstiosaga „§ 112 lõigetes 1 ja 2 ja § 112</w:t>
      </w:r>
      <w:r w:rsidR="00F72E32" w:rsidRPr="00FE205A">
        <w:rPr>
          <w:rFonts w:ascii="Times New Roman" w:hAnsi="Times New Roman" w:cs="Times New Roman"/>
          <w:sz w:val="24"/>
          <w:szCs w:val="24"/>
          <w:vertAlign w:val="superscript"/>
          <w:lang w:val="et-EE"/>
        </w:rPr>
        <w:t>2</w:t>
      </w:r>
      <w:r w:rsidR="00F72E32" w:rsidRPr="00FE205A">
        <w:rPr>
          <w:rFonts w:ascii="Times New Roman" w:hAnsi="Times New Roman" w:cs="Times New Roman"/>
          <w:sz w:val="24"/>
          <w:szCs w:val="24"/>
          <w:lang w:val="et-EE"/>
        </w:rPr>
        <w:t xml:space="preserve"> lõikes 1</w:t>
      </w:r>
      <w:r w:rsidR="00832210" w:rsidRPr="00FE205A">
        <w:rPr>
          <w:rFonts w:ascii="Times New Roman" w:hAnsi="Times New Roman" w:cs="Times New Roman"/>
          <w:sz w:val="24"/>
          <w:szCs w:val="24"/>
          <w:lang w:val="et-EE"/>
        </w:rPr>
        <w:t>“;</w:t>
      </w:r>
    </w:p>
    <w:p w14:paraId="35F3DFCC" w14:textId="77777777" w:rsidR="004E4812" w:rsidRPr="00FE205A" w:rsidRDefault="004E4812" w:rsidP="00F357E2">
      <w:pPr>
        <w:pStyle w:val="NoSpacing"/>
        <w:jc w:val="both"/>
        <w:rPr>
          <w:rFonts w:ascii="Times New Roman" w:hAnsi="Times New Roman" w:cs="Times New Roman"/>
          <w:sz w:val="24"/>
          <w:szCs w:val="24"/>
          <w:lang w:val="et-EE"/>
        </w:rPr>
      </w:pPr>
    </w:p>
    <w:p w14:paraId="64DCEABC" w14:textId="451AA6F8" w:rsidR="0013067C" w:rsidRPr="00FE205A" w:rsidRDefault="0013067C" w:rsidP="00F357E2">
      <w:pPr>
        <w:pStyle w:val="NoSpacing"/>
        <w:jc w:val="both"/>
        <w:rPr>
          <w:rFonts w:ascii="Times New Roman" w:hAnsi="Times New Roman" w:cs="Times New Roman"/>
          <w:sz w:val="24"/>
          <w:szCs w:val="24"/>
          <w:lang w:val="et-EE"/>
        </w:rPr>
      </w:pPr>
      <w:r w:rsidRPr="00FE205A">
        <w:rPr>
          <w:rFonts w:ascii="Times New Roman" w:hAnsi="Times New Roman" w:cs="Times New Roman"/>
          <w:b/>
          <w:bCs/>
          <w:sz w:val="24"/>
          <w:szCs w:val="24"/>
          <w:lang w:val="et-EE"/>
        </w:rPr>
        <w:t>15)</w:t>
      </w:r>
      <w:r w:rsidRPr="00FE205A">
        <w:rPr>
          <w:rFonts w:ascii="Times New Roman" w:hAnsi="Times New Roman" w:cs="Times New Roman"/>
          <w:sz w:val="24"/>
          <w:szCs w:val="24"/>
          <w:lang w:val="et-EE"/>
        </w:rPr>
        <w:t xml:space="preserve"> paragrahvi 114 lõige 3 muudetakse ja sõnastatakse järgmiselt:</w:t>
      </w:r>
    </w:p>
    <w:p w14:paraId="7420A9B2" w14:textId="77777777" w:rsidR="0013067C" w:rsidRPr="00FE205A" w:rsidRDefault="0013067C" w:rsidP="00F357E2">
      <w:pPr>
        <w:pStyle w:val="NoSpacing"/>
        <w:jc w:val="both"/>
        <w:rPr>
          <w:rFonts w:ascii="Times New Roman" w:hAnsi="Times New Roman" w:cs="Times New Roman"/>
          <w:sz w:val="24"/>
          <w:szCs w:val="24"/>
          <w:lang w:val="et-EE"/>
        </w:rPr>
      </w:pPr>
    </w:p>
    <w:p w14:paraId="1E5890AD" w14:textId="7FF73111" w:rsidR="0013067C" w:rsidRPr="00FE205A" w:rsidRDefault="0013067C" w:rsidP="00F357E2">
      <w:pPr>
        <w:pStyle w:val="NoSpacing"/>
        <w:jc w:val="both"/>
        <w:rPr>
          <w:rFonts w:ascii="Times New Roman" w:hAnsi="Times New Roman" w:cs="Times New Roman"/>
          <w:sz w:val="24"/>
          <w:szCs w:val="24"/>
          <w:lang w:val="et-EE"/>
        </w:rPr>
      </w:pPr>
      <w:r w:rsidRPr="00FE205A">
        <w:rPr>
          <w:rFonts w:ascii="Times New Roman" w:hAnsi="Times New Roman" w:cs="Times New Roman"/>
          <w:sz w:val="24"/>
          <w:szCs w:val="24"/>
          <w:lang w:val="et-EE"/>
        </w:rPr>
        <w:t>„(3) Käesoleva seaduse § 113 lõikes 5 nimetatud riist- ja tarkvara maksumus ning nende hoolduskulud hüvitatakse sideettevõtjale teenustasuna riigieelarvest Siseministeeriumi eelarve kaudu. Riist- ja tarkvara soetamise või väljavahetamise vajadus, soetamise viis ning soetamise ja hoolduskulude maksumus kooskõlastatakse Siseministeeriumiga enne riist- või tarkvara soetamist või väljavahetamist. Teenustasu makstakse vastavalt Siseministeeriumi ning sideettevõtja vahel sõlmitud lepingule.“;</w:t>
      </w:r>
    </w:p>
    <w:p w14:paraId="3EBCD5A2" w14:textId="77777777" w:rsidR="0013067C" w:rsidRPr="00FE205A" w:rsidRDefault="0013067C" w:rsidP="00F357E2">
      <w:pPr>
        <w:pStyle w:val="NoSpacing"/>
        <w:jc w:val="both"/>
        <w:rPr>
          <w:rFonts w:ascii="Times New Roman" w:hAnsi="Times New Roman" w:cs="Times New Roman"/>
          <w:sz w:val="24"/>
          <w:szCs w:val="24"/>
          <w:lang w:val="et-EE"/>
        </w:rPr>
      </w:pPr>
    </w:p>
    <w:p w14:paraId="39511908" w14:textId="428E5816" w:rsidR="00A624E9" w:rsidRDefault="00B3367D" w:rsidP="00A64D6E">
      <w:pPr>
        <w:spacing w:after="0" w:line="240" w:lineRule="auto"/>
        <w:jc w:val="both"/>
        <w:rPr>
          <w:rFonts w:ascii="Times New Roman" w:hAnsi="Times New Roman" w:cs="Times New Roman"/>
          <w:kern w:val="0"/>
          <w:sz w:val="24"/>
          <w:szCs w:val="24"/>
          <w:lang w:val="et-EE"/>
          <w14:ligatures w14:val="none"/>
        </w:rPr>
      </w:pPr>
      <w:r w:rsidRPr="00FE205A">
        <w:rPr>
          <w:rFonts w:ascii="Times New Roman" w:hAnsi="Times New Roman" w:cs="Times New Roman"/>
          <w:b/>
          <w:bCs/>
          <w:kern w:val="0"/>
          <w:sz w:val="24"/>
          <w:szCs w:val="24"/>
          <w:lang w:val="et-EE"/>
          <w14:ligatures w14:val="none"/>
        </w:rPr>
        <w:t>16</w:t>
      </w:r>
      <w:r w:rsidR="003E1100" w:rsidRPr="00FE205A">
        <w:rPr>
          <w:rFonts w:ascii="Times New Roman" w:hAnsi="Times New Roman" w:cs="Times New Roman"/>
          <w:b/>
          <w:bCs/>
          <w:kern w:val="0"/>
          <w:sz w:val="24"/>
          <w:szCs w:val="24"/>
          <w:lang w:val="et-EE"/>
          <w14:ligatures w14:val="none"/>
        </w:rPr>
        <w:t>)</w:t>
      </w:r>
      <w:r w:rsidR="003E1100" w:rsidRPr="00FE205A">
        <w:rPr>
          <w:rFonts w:ascii="Times New Roman" w:hAnsi="Times New Roman" w:cs="Times New Roman"/>
          <w:kern w:val="0"/>
          <w:sz w:val="24"/>
          <w:szCs w:val="24"/>
          <w:lang w:val="et-EE"/>
          <w14:ligatures w14:val="none"/>
        </w:rPr>
        <w:t xml:space="preserve"> </w:t>
      </w:r>
      <w:r w:rsidR="004A0459" w:rsidRPr="00FE205A">
        <w:rPr>
          <w:rFonts w:ascii="Times New Roman" w:hAnsi="Times New Roman" w:cs="Times New Roman"/>
          <w:kern w:val="0"/>
          <w:sz w:val="24"/>
          <w:szCs w:val="24"/>
          <w:lang w:val="et-EE"/>
          <w14:ligatures w14:val="none"/>
        </w:rPr>
        <w:t>paragrahv 114</w:t>
      </w:r>
      <w:r w:rsidR="004A0459" w:rsidRPr="00FE205A">
        <w:rPr>
          <w:rFonts w:ascii="Times New Roman" w:hAnsi="Times New Roman" w:cs="Times New Roman"/>
          <w:kern w:val="0"/>
          <w:sz w:val="24"/>
          <w:szCs w:val="24"/>
          <w:vertAlign w:val="superscript"/>
          <w:lang w:val="et-EE"/>
          <w14:ligatures w14:val="none"/>
        </w:rPr>
        <w:t>1</w:t>
      </w:r>
      <w:r w:rsidR="004A0459" w:rsidRPr="00FE205A">
        <w:rPr>
          <w:rFonts w:ascii="Times New Roman" w:hAnsi="Times New Roman" w:cs="Times New Roman"/>
          <w:kern w:val="0"/>
          <w:sz w:val="24"/>
          <w:szCs w:val="24"/>
          <w:lang w:val="et-EE"/>
          <w14:ligatures w14:val="none"/>
        </w:rPr>
        <w:t xml:space="preserve"> muudetakse ja sõnasta</w:t>
      </w:r>
      <w:r w:rsidR="00FF0C7D" w:rsidRPr="00FE205A">
        <w:rPr>
          <w:rFonts w:ascii="Times New Roman" w:hAnsi="Times New Roman" w:cs="Times New Roman"/>
          <w:kern w:val="0"/>
          <w:sz w:val="24"/>
          <w:szCs w:val="24"/>
          <w:lang w:val="et-EE"/>
          <w14:ligatures w14:val="none"/>
        </w:rPr>
        <w:t>ta</w:t>
      </w:r>
      <w:r w:rsidR="004A0459" w:rsidRPr="00FE205A">
        <w:rPr>
          <w:rFonts w:ascii="Times New Roman" w:hAnsi="Times New Roman" w:cs="Times New Roman"/>
          <w:kern w:val="0"/>
          <w:sz w:val="24"/>
          <w:szCs w:val="24"/>
          <w:lang w:val="et-EE"/>
          <w14:ligatures w14:val="none"/>
        </w:rPr>
        <w:t>kse järgmiselt:</w:t>
      </w:r>
    </w:p>
    <w:p w14:paraId="0DEAFA04" w14:textId="77777777" w:rsidR="00A624E9" w:rsidRPr="00FE205A" w:rsidRDefault="00A624E9" w:rsidP="00A64D6E">
      <w:pPr>
        <w:spacing w:after="0" w:line="240" w:lineRule="auto"/>
        <w:jc w:val="both"/>
        <w:rPr>
          <w:rFonts w:ascii="Times New Roman" w:hAnsi="Times New Roman" w:cs="Times New Roman"/>
          <w:kern w:val="0"/>
          <w:sz w:val="24"/>
          <w:szCs w:val="24"/>
          <w:lang w:val="et-EE"/>
          <w14:ligatures w14:val="none"/>
        </w:rPr>
      </w:pPr>
    </w:p>
    <w:p w14:paraId="5DA21005" w14:textId="55B2D01A" w:rsidR="004A0459" w:rsidRPr="00FE205A" w:rsidRDefault="004A0459" w:rsidP="004A0459">
      <w:pPr>
        <w:spacing w:after="0" w:line="240" w:lineRule="auto"/>
        <w:jc w:val="both"/>
        <w:rPr>
          <w:rFonts w:ascii="Times New Roman" w:hAnsi="Times New Roman" w:cs="Times New Roman"/>
          <w:b/>
          <w:bCs/>
          <w:kern w:val="0"/>
          <w:sz w:val="24"/>
          <w:szCs w:val="24"/>
          <w:lang w:val="et-EE"/>
          <w14:ligatures w14:val="none"/>
        </w:rPr>
      </w:pPr>
      <w:r w:rsidRPr="00FE205A">
        <w:rPr>
          <w:rFonts w:ascii="Times New Roman" w:hAnsi="Times New Roman" w:cs="Times New Roman"/>
          <w:b/>
          <w:bCs/>
          <w:kern w:val="0"/>
          <w:sz w:val="24"/>
          <w:szCs w:val="24"/>
          <w:lang w:val="et-EE"/>
          <w14:ligatures w14:val="none"/>
        </w:rPr>
        <w:t>„§ 114</w:t>
      </w:r>
      <w:r w:rsidRPr="00FE205A">
        <w:rPr>
          <w:rFonts w:ascii="Times New Roman" w:hAnsi="Times New Roman" w:cs="Times New Roman"/>
          <w:b/>
          <w:bCs/>
          <w:kern w:val="0"/>
          <w:sz w:val="24"/>
          <w:szCs w:val="24"/>
          <w:vertAlign w:val="superscript"/>
          <w:lang w:val="et-EE"/>
          <w14:ligatures w14:val="none"/>
        </w:rPr>
        <w:t>1</w:t>
      </w:r>
      <w:r w:rsidRPr="00FE205A">
        <w:rPr>
          <w:rFonts w:ascii="Times New Roman" w:hAnsi="Times New Roman" w:cs="Times New Roman"/>
          <w:b/>
          <w:bCs/>
          <w:kern w:val="0"/>
          <w:sz w:val="24"/>
          <w:szCs w:val="24"/>
          <w:lang w:val="et-EE"/>
          <w14:ligatures w14:val="none"/>
        </w:rPr>
        <w:t>. Kohtule teabe andmise kohustus</w:t>
      </w:r>
    </w:p>
    <w:p w14:paraId="5798FC33" w14:textId="132E1A92" w:rsidR="00336729" w:rsidRDefault="00336729" w:rsidP="004B2ED0">
      <w:pPr>
        <w:pStyle w:val="NoSpacing"/>
        <w:jc w:val="both"/>
        <w:rPr>
          <w:rFonts w:ascii="Times New Roman" w:hAnsi="Times New Roman" w:cs="Times New Roman"/>
          <w:kern w:val="0"/>
          <w:sz w:val="24"/>
          <w:szCs w:val="24"/>
          <w:lang w:val="et-EE"/>
          <w14:ligatures w14:val="none"/>
        </w:rPr>
      </w:pPr>
      <w:r w:rsidRPr="00D70AF1">
        <w:rPr>
          <w:rFonts w:ascii="Times New Roman" w:hAnsi="Times New Roman" w:cs="Times New Roman"/>
          <w:kern w:val="0"/>
          <w:sz w:val="24"/>
          <w:szCs w:val="24"/>
          <w:lang w:val="et-EE"/>
          <w14:ligatures w14:val="none"/>
        </w:rPr>
        <w:t>Sideettevõtja peab edastama kohtule tema kirjaliku üksikpäringu alusel tsiviilkohtumenetluse seadustikus ettenähtud alustel ja korras ning kohtu määratud tähtajaks käesoleva seaduse § 111</w:t>
      </w:r>
      <w:r w:rsidRPr="00D70AF1">
        <w:rPr>
          <w:rFonts w:ascii="Times New Roman" w:hAnsi="Times New Roman" w:cs="Times New Roman"/>
          <w:kern w:val="0"/>
          <w:sz w:val="24"/>
          <w:szCs w:val="24"/>
          <w:vertAlign w:val="superscript"/>
          <w:lang w:val="et-EE"/>
          <w14:ligatures w14:val="none"/>
        </w:rPr>
        <w:t>2</w:t>
      </w:r>
      <w:r w:rsidRPr="00D70AF1">
        <w:rPr>
          <w:rFonts w:ascii="Times New Roman" w:hAnsi="Times New Roman" w:cs="Times New Roman"/>
          <w:kern w:val="0"/>
          <w:sz w:val="24"/>
          <w:szCs w:val="24"/>
          <w:lang w:val="et-EE"/>
          <w14:ligatures w14:val="none"/>
        </w:rPr>
        <w:t xml:space="preserve"> lõigetes 1 ja 2 nimetatud andmeid, samuti muid elektroonilise side teenuse osutamisega seotud ärilisel eesmärgil säilitatavaid andmeid. Üksikpäring käesoleva paragrahvi mõttes on päring andmete saamiseks konkreetse elektronkirja, konkreetse elektroonilise kommentaari või muu üksiksõnumi edastamisega seotud sideseansi kohta.”;</w:t>
      </w:r>
    </w:p>
    <w:p w14:paraId="3A61BEB3" w14:textId="77777777" w:rsidR="00336729" w:rsidRDefault="00336729" w:rsidP="004B2ED0">
      <w:pPr>
        <w:pStyle w:val="NoSpacing"/>
        <w:jc w:val="both"/>
        <w:rPr>
          <w:rFonts w:ascii="Times New Roman" w:hAnsi="Times New Roman" w:cs="Times New Roman"/>
          <w:kern w:val="0"/>
          <w:sz w:val="24"/>
          <w:szCs w:val="24"/>
          <w:lang w:val="et-EE"/>
          <w14:ligatures w14:val="none"/>
        </w:rPr>
      </w:pPr>
    </w:p>
    <w:p w14:paraId="6EA7628E" w14:textId="6FAAA2EB" w:rsidR="003925DC" w:rsidRPr="00FE205A" w:rsidRDefault="00B3367D" w:rsidP="00A64D6E">
      <w:pPr>
        <w:spacing w:after="0" w:line="240" w:lineRule="auto"/>
        <w:jc w:val="both"/>
        <w:rPr>
          <w:rFonts w:ascii="Times New Roman" w:hAnsi="Times New Roman" w:cs="Times New Roman"/>
          <w:kern w:val="0"/>
          <w:sz w:val="24"/>
          <w:szCs w:val="24"/>
          <w:lang w:val="et-EE"/>
          <w14:ligatures w14:val="none"/>
        </w:rPr>
      </w:pPr>
      <w:r w:rsidRPr="00FE205A">
        <w:rPr>
          <w:rFonts w:ascii="Times New Roman" w:hAnsi="Times New Roman" w:cs="Times New Roman"/>
          <w:b/>
          <w:bCs/>
          <w:kern w:val="0"/>
          <w:sz w:val="24"/>
          <w:szCs w:val="24"/>
          <w:lang w:val="et-EE"/>
          <w14:ligatures w14:val="none"/>
        </w:rPr>
        <w:t>17</w:t>
      </w:r>
      <w:r w:rsidR="008B00A1" w:rsidRPr="00FE205A">
        <w:rPr>
          <w:rFonts w:ascii="Times New Roman" w:hAnsi="Times New Roman" w:cs="Times New Roman"/>
          <w:b/>
          <w:bCs/>
          <w:kern w:val="0"/>
          <w:sz w:val="24"/>
          <w:szCs w:val="24"/>
          <w:lang w:val="et-EE"/>
          <w14:ligatures w14:val="none"/>
        </w:rPr>
        <w:t>)</w:t>
      </w:r>
      <w:r w:rsidR="008B00A1" w:rsidRPr="00FE205A">
        <w:rPr>
          <w:rFonts w:ascii="Times New Roman" w:hAnsi="Times New Roman" w:cs="Times New Roman"/>
          <w:kern w:val="0"/>
          <w:sz w:val="24"/>
          <w:szCs w:val="24"/>
          <w:lang w:val="et-EE"/>
          <w14:ligatures w14:val="none"/>
        </w:rPr>
        <w:t xml:space="preserve"> paragrahvi 184</w:t>
      </w:r>
      <w:r w:rsidR="008B00A1" w:rsidRPr="00FE205A">
        <w:rPr>
          <w:rFonts w:ascii="Times New Roman" w:hAnsi="Times New Roman" w:cs="Times New Roman"/>
          <w:kern w:val="0"/>
          <w:sz w:val="24"/>
          <w:szCs w:val="24"/>
          <w:vertAlign w:val="superscript"/>
          <w:lang w:val="et-EE"/>
          <w14:ligatures w14:val="none"/>
        </w:rPr>
        <w:t>1</w:t>
      </w:r>
      <w:r w:rsidR="008B00A1" w:rsidRPr="00FE205A">
        <w:rPr>
          <w:rFonts w:ascii="Times New Roman" w:hAnsi="Times New Roman" w:cs="Times New Roman"/>
          <w:kern w:val="0"/>
          <w:sz w:val="24"/>
          <w:szCs w:val="24"/>
          <w:lang w:val="et-EE"/>
          <w14:ligatures w14:val="none"/>
        </w:rPr>
        <w:t xml:space="preserve"> </w:t>
      </w:r>
      <w:r w:rsidR="009A6BAA" w:rsidRPr="00FE205A">
        <w:rPr>
          <w:rFonts w:ascii="Times New Roman" w:hAnsi="Times New Roman" w:cs="Times New Roman"/>
          <w:kern w:val="0"/>
          <w:sz w:val="24"/>
          <w:szCs w:val="24"/>
          <w:lang w:val="et-EE"/>
          <w14:ligatures w14:val="none"/>
        </w:rPr>
        <w:t xml:space="preserve">lõikes 1 </w:t>
      </w:r>
      <w:r w:rsidR="00324C58" w:rsidRPr="00FE205A">
        <w:rPr>
          <w:rFonts w:ascii="Times New Roman" w:hAnsi="Times New Roman" w:cs="Times New Roman"/>
          <w:kern w:val="0"/>
          <w:sz w:val="24"/>
          <w:szCs w:val="24"/>
          <w:lang w:val="et-EE"/>
          <w14:ligatures w14:val="none"/>
        </w:rPr>
        <w:t xml:space="preserve">asendatakse </w:t>
      </w:r>
      <w:r w:rsidR="009A6BAA" w:rsidRPr="00FE205A">
        <w:rPr>
          <w:rFonts w:ascii="Times New Roman" w:hAnsi="Times New Roman" w:cs="Times New Roman"/>
          <w:kern w:val="0"/>
          <w:sz w:val="24"/>
          <w:szCs w:val="24"/>
          <w:lang w:val="et-EE"/>
          <w14:ligatures w14:val="none"/>
        </w:rPr>
        <w:t>tekstiosa „</w:t>
      </w:r>
      <w:r w:rsidR="009E0CED" w:rsidRPr="00FE205A">
        <w:rPr>
          <w:rFonts w:ascii="Times New Roman" w:hAnsi="Times New Roman" w:cs="Times New Roman"/>
          <w:kern w:val="0"/>
          <w:sz w:val="24"/>
          <w:szCs w:val="24"/>
          <w14:ligatures w14:val="none"/>
        </w:rPr>
        <w:t>§-s 111</w:t>
      </w:r>
      <w:r w:rsidR="009E0CED" w:rsidRPr="00FE205A">
        <w:rPr>
          <w:rFonts w:ascii="Times New Roman" w:hAnsi="Times New Roman" w:cs="Times New Roman"/>
          <w:kern w:val="0"/>
          <w:sz w:val="24"/>
          <w:szCs w:val="24"/>
          <w:vertAlign w:val="superscript"/>
          <w14:ligatures w14:val="none"/>
        </w:rPr>
        <w:t>1</w:t>
      </w:r>
      <w:r w:rsidR="009E0CED" w:rsidRPr="00FE205A">
        <w:rPr>
          <w:rFonts w:ascii="Times New Roman" w:hAnsi="Times New Roman" w:cs="Times New Roman"/>
          <w:kern w:val="0"/>
          <w:sz w:val="24"/>
          <w:szCs w:val="24"/>
          <w14:ligatures w14:val="none"/>
        </w:rPr>
        <w:t xml:space="preserve"> </w:t>
      </w:r>
      <w:r w:rsidR="00CF1F6E" w:rsidRPr="00FE205A">
        <w:rPr>
          <w:rFonts w:ascii="Times New Roman" w:hAnsi="Times New Roman" w:cs="Times New Roman"/>
          <w:kern w:val="0"/>
          <w:sz w:val="24"/>
          <w:szCs w:val="24"/>
          <w14:ligatures w14:val="none"/>
        </w:rPr>
        <w:t xml:space="preserve">“ </w:t>
      </w:r>
      <w:proofErr w:type="spellStart"/>
      <w:r w:rsidR="00CF1F6E" w:rsidRPr="00FE205A">
        <w:rPr>
          <w:rFonts w:ascii="Times New Roman" w:hAnsi="Times New Roman" w:cs="Times New Roman"/>
          <w:kern w:val="0"/>
          <w:sz w:val="24"/>
          <w:szCs w:val="24"/>
          <w14:ligatures w14:val="none"/>
        </w:rPr>
        <w:t>tekstiosaga</w:t>
      </w:r>
      <w:proofErr w:type="spellEnd"/>
      <w:r w:rsidR="00CF1F6E" w:rsidRPr="00FE205A">
        <w:rPr>
          <w:rFonts w:ascii="Times New Roman" w:hAnsi="Times New Roman" w:cs="Times New Roman"/>
          <w:kern w:val="0"/>
          <w:sz w:val="24"/>
          <w:szCs w:val="24"/>
          <w14:ligatures w14:val="none"/>
        </w:rPr>
        <w:t xml:space="preserve"> “§-</w:t>
      </w:r>
      <w:r w:rsidR="002D3181" w:rsidRPr="00FE205A">
        <w:rPr>
          <w:rFonts w:ascii="Times New Roman" w:hAnsi="Times New Roman" w:cs="Times New Roman"/>
          <w:kern w:val="0"/>
          <w:sz w:val="24"/>
          <w:szCs w:val="24"/>
          <w14:ligatures w14:val="none"/>
        </w:rPr>
        <w:t>des</w:t>
      </w:r>
      <w:r w:rsidR="00CF1F6E" w:rsidRPr="00FE205A">
        <w:rPr>
          <w:rFonts w:ascii="Times New Roman" w:hAnsi="Times New Roman" w:cs="Times New Roman"/>
          <w:kern w:val="0"/>
          <w:sz w:val="24"/>
          <w:szCs w:val="24"/>
          <w14:ligatures w14:val="none"/>
        </w:rPr>
        <w:t xml:space="preserve"> 111</w:t>
      </w:r>
      <w:r w:rsidR="00CF1F6E" w:rsidRPr="00FE205A">
        <w:rPr>
          <w:rFonts w:ascii="Times New Roman" w:hAnsi="Times New Roman" w:cs="Times New Roman"/>
          <w:kern w:val="0"/>
          <w:sz w:val="24"/>
          <w:szCs w:val="24"/>
          <w:vertAlign w:val="superscript"/>
          <w14:ligatures w14:val="none"/>
        </w:rPr>
        <w:t>2</w:t>
      </w:r>
      <w:r w:rsidR="002D3181" w:rsidRPr="00FE205A">
        <w:rPr>
          <w:rFonts w:ascii="Times New Roman" w:hAnsi="Times New Roman" w:cs="Times New Roman"/>
          <w:kern w:val="0"/>
          <w:sz w:val="24"/>
          <w:szCs w:val="24"/>
          <w14:ligatures w14:val="none"/>
        </w:rPr>
        <w:t xml:space="preserve"> ja 111</w:t>
      </w:r>
      <w:r w:rsidR="002D3181" w:rsidRPr="00FE205A">
        <w:rPr>
          <w:rFonts w:ascii="Times New Roman" w:hAnsi="Times New Roman" w:cs="Times New Roman"/>
          <w:kern w:val="0"/>
          <w:sz w:val="24"/>
          <w:szCs w:val="24"/>
          <w:vertAlign w:val="superscript"/>
          <w14:ligatures w14:val="none"/>
        </w:rPr>
        <w:t>3</w:t>
      </w:r>
      <w:r w:rsidR="002D3181" w:rsidRPr="00FE205A">
        <w:rPr>
          <w:rFonts w:ascii="Times New Roman" w:hAnsi="Times New Roman" w:cs="Times New Roman"/>
          <w:kern w:val="0"/>
          <w:sz w:val="24"/>
          <w:szCs w:val="24"/>
          <w14:ligatures w14:val="none"/>
        </w:rPr>
        <w:t>”</w:t>
      </w:r>
      <w:r w:rsidR="0035464F" w:rsidRPr="00FE205A">
        <w:rPr>
          <w:rFonts w:ascii="Times New Roman" w:hAnsi="Times New Roman" w:cs="Times New Roman"/>
          <w:kern w:val="0"/>
          <w:sz w:val="24"/>
          <w:szCs w:val="24"/>
          <w14:ligatures w14:val="none"/>
        </w:rPr>
        <w:t xml:space="preserve"> </w:t>
      </w:r>
      <w:r w:rsidR="009E0CED" w:rsidRPr="00FE205A">
        <w:rPr>
          <w:rFonts w:ascii="Times New Roman" w:hAnsi="Times New Roman" w:cs="Times New Roman"/>
          <w:kern w:val="0"/>
          <w:sz w:val="24"/>
          <w:szCs w:val="24"/>
          <w14:ligatures w14:val="none"/>
        </w:rPr>
        <w:t>.</w:t>
      </w:r>
    </w:p>
    <w:p w14:paraId="62848F7C" w14:textId="77777777" w:rsidR="003E7AE1" w:rsidRPr="00FE205A" w:rsidRDefault="003E7AE1" w:rsidP="00A64D6E">
      <w:pPr>
        <w:spacing w:after="0" w:line="240" w:lineRule="auto"/>
        <w:jc w:val="both"/>
        <w:rPr>
          <w:rFonts w:ascii="Times New Roman" w:hAnsi="Times New Roman" w:cs="Times New Roman"/>
          <w:kern w:val="0"/>
          <w:sz w:val="24"/>
          <w:szCs w:val="24"/>
          <w:lang w:val="et-EE"/>
          <w14:ligatures w14:val="none"/>
        </w:rPr>
      </w:pPr>
    </w:p>
    <w:p w14:paraId="00FED12C" w14:textId="7FC11EE8"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5</w:t>
      </w:r>
      <w:r w:rsidRPr="00FE205A">
        <w:rPr>
          <w:rFonts w:ascii="Times New Roman" w:hAnsi="Times New Roman" w:cs="Times New Roman"/>
          <w:b/>
          <w:bCs/>
          <w:kern w:val="0"/>
          <w:sz w:val="24"/>
          <w:szCs w:val="24"/>
          <w:lang w:val="et-EE" w:bidi="et-EE"/>
          <w14:ligatures w14:val="none"/>
        </w:rPr>
        <w:t>. Kaitseväe korralduse seaduse muutmine</w:t>
      </w:r>
    </w:p>
    <w:p w14:paraId="4AAB353D" w14:textId="77777777" w:rsidR="00E778ED" w:rsidRPr="00FE205A" w:rsidRDefault="00E778ED" w:rsidP="00E778ED">
      <w:pPr>
        <w:spacing w:after="0" w:line="240" w:lineRule="auto"/>
        <w:jc w:val="both"/>
        <w:rPr>
          <w:rFonts w:ascii="Times New Roman" w:hAnsi="Times New Roman" w:cs="Times New Roman"/>
          <w:bCs/>
          <w:kern w:val="0"/>
          <w:sz w:val="24"/>
          <w:szCs w:val="24"/>
          <w:lang w:val="et-EE" w:bidi="et-EE"/>
          <w14:ligatures w14:val="none"/>
        </w:rPr>
      </w:pPr>
    </w:p>
    <w:p w14:paraId="2C32FAF3" w14:textId="1D1D2459" w:rsidR="00847B85"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Kaitseväe korralduse seaduse</w:t>
      </w:r>
      <w:r w:rsidR="00BF5BE2" w:rsidRPr="00FE205A">
        <w:rPr>
          <w:rFonts w:ascii="Times New Roman" w:hAnsi="Times New Roman" w:cs="Times New Roman"/>
          <w:kern w:val="0"/>
          <w:sz w:val="24"/>
          <w:szCs w:val="24"/>
          <w:lang w:val="et-EE" w:bidi="et-EE"/>
          <w14:ligatures w14:val="none"/>
        </w:rPr>
        <w:t>s tehakse järgmised muudatused:</w:t>
      </w:r>
      <w:r w:rsidRPr="00FE205A">
        <w:rPr>
          <w:rFonts w:ascii="Times New Roman" w:hAnsi="Times New Roman" w:cs="Times New Roman"/>
          <w:kern w:val="0"/>
          <w:sz w:val="24"/>
          <w:szCs w:val="24"/>
          <w:lang w:val="et-EE" w:bidi="et-EE"/>
          <w14:ligatures w14:val="none"/>
        </w:rPr>
        <w:t xml:space="preserve"> </w:t>
      </w:r>
    </w:p>
    <w:p w14:paraId="29090A2D" w14:textId="77777777" w:rsidR="00847B85" w:rsidRPr="00FE205A" w:rsidRDefault="00847B85" w:rsidP="00E778ED">
      <w:pPr>
        <w:spacing w:after="0" w:line="240" w:lineRule="auto"/>
        <w:jc w:val="both"/>
        <w:rPr>
          <w:rFonts w:ascii="Times New Roman" w:hAnsi="Times New Roman" w:cs="Times New Roman"/>
          <w:kern w:val="0"/>
          <w:sz w:val="24"/>
          <w:szCs w:val="24"/>
          <w:lang w:val="et-EE" w:bidi="et-EE"/>
          <w14:ligatures w14:val="none"/>
        </w:rPr>
      </w:pPr>
    </w:p>
    <w:p w14:paraId="5F04458F" w14:textId="2779107D" w:rsidR="00E102E3" w:rsidRPr="00FE205A" w:rsidRDefault="00847B85" w:rsidP="00E102E3">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1) </w:t>
      </w:r>
      <w:r w:rsidR="00E102E3" w:rsidRPr="00FE205A">
        <w:rPr>
          <w:rFonts w:ascii="Times New Roman" w:hAnsi="Times New Roman" w:cs="Times New Roman"/>
          <w:kern w:val="0"/>
          <w:sz w:val="24"/>
          <w:szCs w:val="24"/>
          <w:lang w:val="et-EE" w:bidi="et-EE"/>
          <w14:ligatures w14:val="none"/>
        </w:rPr>
        <w:t>paragrahvi 41</w:t>
      </w:r>
      <w:r w:rsidR="00E102E3" w:rsidRPr="00FE205A">
        <w:rPr>
          <w:rFonts w:ascii="Times New Roman" w:hAnsi="Times New Roman" w:cs="Times New Roman"/>
          <w:kern w:val="0"/>
          <w:sz w:val="24"/>
          <w:szCs w:val="24"/>
          <w:vertAlign w:val="superscript"/>
          <w:lang w:val="et-EE" w:bidi="et-EE"/>
          <w14:ligatures w14:val="none"/>
        </w:rPr>
        <w:t>1</w:t>
      </w:r>
      <w:r w:rsidR="00E102E3" w:rsidRPr="00FE205A">
        <w:rPr>
          <w:rFonts w:ascii="Times New Roman" w:hAnsi="Times New Roman" w:cs="Times New Roman"/>
          <w:kern w:val="0"/>
          <w:sz w:val="24"/>
          <w:szCs w:val="24"/>
          <w:lang w:val="et-EE" w:bidi="et-EE"/>
          <w14:ligatures w14:val="none"/>
        </w:rPr>
        <w:t xml:space="preserve"> lõike 1 punkt 2 muudetakse ja sõnastatakse järgmiselt: </w:t>
      </w:r>
    </w:p>
    <w:p w14:paraId="41ED5591" w14:textId="23C675FD" w:rsidR="00E102E3" w:rsidRPr="00FE205A" w:rsidRDefault="00E102E3" w:rsidP="00E102E3">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2A3088" w:rsidRPr="00FE205A">
        <w:rPr>
          <w:rFonts w:ascii="Times New Roman" w:hAnsi="Times New Roman" w:cs="Times New Roman"/>
          <w:kern w:val="0"/>
          <w:sz w:val="24"/>
          <w:szCs w:val="24"/>
          <w:lang w:val="et-EE" w:bidi="et-EE"/>
          <w14:ligatures w14:val="none"/>
        </w:rPr>
        <w:t xml:space="preserve">elektroonilise side seaduse </w:t>
      </w:r>
      <w:r w:rsidR="002A3088" w:rsidRPr="00FE205A">
        <w:rPr>
          <w:rFonts w:ascii="Times New Roman" w:hAnsi="Times New Roman" w:cs="Times New Roman"/>
          <w:kern w:val="0"/>
          <w:sz w:val="24"/>
          <w:szCs w:val="24"/>
          <w:lang w:val="et-EE"/>
          <w14:ligatures w14:val="none"/>
        </w:rPr>
        <w:t>§-s 111</w:t>
      </w:r>
      <w:r w:rsidR="002A3088" w:rsidRPr="00FE205A">
        <w:rPr>
          <w:rFonts w:ascii="Times New Roman" w:hAnsi="Times New Roman" w:cs="Times New Roman"/>
          <w:kern w:val="0"/>
          <w:sz w:val="24"/>
          <w:szCs w:val="24"/>
          <w:vertAlign w:val="superscript"/>
          <w:lang w:val="et-EE"/>
          <w14:ligatures w14:val="none"/>
        </w:rPr>
        <w:t xml:space="preserve">2 </w:t>
      </w:r>
      <w:r w:rsidR="002A3088" w:rsidRPr="00FE205A">
        <w:rPr>
          <w:rFonts w:ascii="Times New Roman" w:hAnsi="Times New Roman" w:cs="Times New Roman"/>
          <w:kern w:val="0"/>
          <w:sz w:val="24"/>
          <w:szCs w:val="24"/>
          <w:lang w:val="et-EE"/>
          <w14:ligatures w14:val="none"/>
        </w:rPr>
        <w:t>sätestatud andme</w:t>
      </w:r>
      <w:r w:rsidR="001E14E2" w:rsidRPr="00FE205A">
        <w:rPr>
          <w:rFonts w:ascii="Times New Roman" w:hAnsi="Times New Roman" w:cs="Times New Roman"/>
          <w:kern w:val="0"/>
          <w:sz w:val="24"/>
          <w:szCs w:val="24"/>
          <w:lang w:val="et-EE"/>
          <w14:ligatures w14:val="none"/>
        </w:rPr>
        <w:t>d</w:t>
      </w:r>
      <w:r w:rsidR="002A3088" w:rsidRPr="00FE205A">
        <w:rPr>
          <w:rFonts w:ascii="Times New Roman" w:hAnsi="Times New Roman" w:cs="Times New Roman"/>
          <w:kern w:val="0"/>
          <w:sz w:val="24"/>
          <w:szCs w:val="24"/>
          <w:lang w:val="et-EE"/>
          <w14:ligatures w14:val="none"/>
        </w:rPr>
        <w:t xml:space="preserve"> ning </w:t>
      </w:r>
      <w:r w:rsidR="002A3088" w:rsidRPr="00FE205A">
        <w:rPr>
          <w:rFonts w:ascii="Times New Roman" w:hAnsi="Times New Roman" w:cs="Times New Roman"/>
          <w:sz w:val="24"/>
          <w:szCs w:val="24"/>
          <w:lang w:val="et-EE"/>
        </w:rPr>
        <w:t>elektroonilise side teenuse osutamisega seotud ärilisel eesmärgil säilitatavaid andmed</w:t>
      </w:r>
      <w:r w:rsidRPr="00FE205A">
        <w:rPr>
          <w:rFonts w:ascii="Times New Roman" w:hAnsi="Times New Roman" w:cs="Times New Roman"/>
          <w:kern w:val="0"/>
          <w:sz w:val="24"/>
          <w:szCs w:val="24"/>
          <w:lang w:val="et-EE" w:bidi="et-EE"/>
          <w14:ligatures w14:val="none"/>
        </w:rPr>
        <w:t>“;</w:t>
      </w:r>
    </w:p>
    <w:p w14:paraId="472941B0" w14:textId="48F8749E"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2064B0BD" w14:textId="0F880201" w:rsidR="003E2D2A" w:rsidRPr="00FE205A" w:rsidRDefault="003E2D2A" w:rsidP="003E2D2A">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2) paragrahvi 41</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xml:space="preserve"> lõikes 2 asendatakse sõna „prokuratuur“ sõnaga „kohus“; </w:t>
      </w:r>
    </w:p>
    <w:p w14:paraId="38293861" w14:textId="77777777" w:rsidR="003E2D2A" w:rsidRPr="00FE205A" w:rsidRDefault="003E2D2A" w:rsidP="00E778ED">
      <w:pPr>
        <w:spacing w:after="0" w:line="240" w:lineRule="auto"/>
        <w:jc w:val="both"/>
        <w:rPr>
          <w:rFonts w:ascii="Times New Roman" w:hAnsi="Times New Roman" w:cs="Times New Roman"/>
          <w:kern w:val="0"/>
          <w:sz w:val="24"/>
          <w:szCs w:val="24"/>
          <w:lang w:val="et-EE" w:bidi="et-EE"/>
          <w14:ligatures w14:val="none"/>
        </w:rPr>
      </w:pPr>
    </w:p>
    <w:p w14:paraId="1CEC9307" w14:textId="6F0A5A92" w:rsidR="00847B85" w:rsidRPr="00FE205A" w:rsidRDefault="003E2D2A" w:rsidP="00847B85">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3</w:t>
      </w:r>
      <w:r w:rsidR="00847B85" w:rsidRPr="00FE205A">
        <w:rPr>
          <w:rFonts w:ascii="Times New Roman" w:hAnsi="Times New Roman" w:cs="Times New Roman"/>
          <w:kern w:val="0"/>
          <w:sz w:val="24"/>
          <w:szCs w:val="24"/>
          <w:lang w:val="et-EE" w:bidi="et-EE"/>
          <w14:ligatures w14:val="none"/>
        </w:rPr>
        <w:t xml:space="preserve">) </w:t>
      </w:r>
      <w:r w:rsidR="00E916DE" w:rsidRPr="00FE205A">
        <w:rPr>
          <w:rFonts w:ascii="Times New Roman" w:hAnsi="Times New Roman" w:cs="Times New Roman"/>
          <w:kern w:val="0"/>
          <w:sz w:val="24"/>
          <w:szCs w:val="24"/>
          <w:lang w:val="et-EE" w:bidi="et-EE"/>
          <w14:ligatures w14:val="none"/>
        </w:rPr>
        <w:t>paragrahvi</w:t>
      </w:r>
      <w:r w:rsidR="00847B85" w:rsidRPr="00FE205A">
        <w:rPr>
          <w:rFonts w:ascii="Times New Roman" w:hAnsi="Times New Roman" w:cs="Times New Roman"/>
          <w:kern w:val="0"/>
          <w:sz w:val="24"/>
          <w:szCs w:val="24"/>
          <w:lang w:val="et-EE" w:bidi="et-EE"/>
          <w14:ligatures w14:val="none"/>
        </w:rPr>
        <w:t xml:space="preserve"> 41</w:t>
      </w:r>
      <w:r w:rsidR="00847B85" w:rsidRPr="00FE205A">
        <w:rPr>
          <w:rFonts w:ascii="Times New Roman" w:hAnsi="Times New Roman" w:cs="Times New Roman"/>
          <w:kern w:val="0"/>
          <w:sz w:val="24"/>
          <w:szCs w:val="24"/>
          <w:vertAlign w:val="superscript"/>
          <w:lang w:val="et-EE" w:bidi="et-EE"/>
          <w14:ligatures w14:val="none"/>
        </w:rPr>
        <w:t>2</w:t>
      </w:r>
      <w:r w:rsidR="00847B85" w:rsidRPr="00FE205A">
        <w:rPr>
          <w:rFonts w:ascii="Times New Roman" w:hAnsi="Times New Roman" w:cs="Times New Roman"/>
          <w:kern w:val="0"/>
          <w:sz w:val="24"/>
          <w:szCs w:val="24"/>
          <w:lang w:val="et-EE" w:bidi="et-EE"/>
          <w14:ligatures w14:val="none"/>
        </w:rPr>
        <w:t xml:space="preserve"> lõike</w:t>
      </w:r>
      <w:r w:rsidR="00F304F9" w:rsidRPr="00FE205A">
        <w:rPr>
          <w:rFonts w:ascii="Times New Roman" w:hAnsi="Times New Roman" w:cs="Times New Roman"/>
          <w:kern w:val="0"/>
          <w:sz w:val="24"/>
          <w:szCs w:val="24"/>
          <w:lang w:val="et-EE" w:bidi="et-EE"/>
          <w14:ligatures w14:val="none"/>
        </w:rPr>
        <w:t>s</w:t>
      </w:r>
      <w:r w:rsidR="00847B85" w:rsidRPr="00FE205A">
        <w:rPr>
          <w:rFonts w:ascii="Times New Roman" w:hAnsi="Times New Roman" w:cs="Times New Roman"/>
          <w:kern w:val="0"/>
          <w:sz w:val="24"/>
          <w:szCs w:val="24"/>
          <w:lang w:val="et-EE" w:bidi="et-EE"/>
          <w14:ligatures w14:val="none"/>
        </w:rPr>
        <w:t xml:space="preserve"> 1 asendatakse tekstiosa „</w:t>
      </w:r>
      <w:r w:rsidR="007D2F89" w:rsidRPr="00FE205A">
        <w:rPr>
          <w:rFonts w:ascii="Times New Roman" w:hAnsi="Times New Roman" w:cs="Times New Roman"/>
          <w:kern w:val="0"/>
          <w:sz w:val="24"/>
          <w:szCs w:val="24"/>
          <w:lang w:val="et-EE" w:bidi="et-EE"/>
          <w14:ligatures w14:val="none"/>
        </w:rPr>
        <w:t xml:space="preserve">elektroonilise side seaduse </w:t>
      </w:r>
      <w:r w:rsidR="00847B85" w:rsidRPr="00FE205A">
        <w:rPr>
          <w:rFonts w:ascii="Times New Roman" w:hAnsi="Times New Roman" w:cs="Times New Roman"/>
          <w:kern w:val="0"/>
          <w:sz w:val="24"/>
          <w:szCs w:val="24"/>
          <w:lang w:val="et-EE" w:bidi="et-EE"/>
          <w14:ligatures w14:val="none"/>
        </w:rPr>
        <w:t>§ 111</w:t>
      </w:r>
      <w:r w:rsidR="00847B85" w:rsidRPr="00FE205A">
        <w:rPr>
          <w:rFonts w:ascii="Times New Roman" w:hAnsi="Times New Roman" w:cs="Times New Roman"/>
          <w:kern w:val="0"/>
          <w:sz w:val="24"/>
          <w:szCs w:val="24"/>
          <w:vertAlign w:val="superscript"/>
          <w:lang w:val="et-EE" w:bidi="et-EE"/>
          <w14:ligatures w14:val="none"/>
        </w:rPr>
        <w:t>1</w:t>
      </w:r>
      <w:r w:rsidR="00847B85" w:rsidRPr="00FE205A">
        <w:rPr>
          <w:rFonts w:ascii="Times New Roman" w:hAnsi="Times New Roman" w:cs="Times New Roman"/>
          <w:kern w:val="0"/>
          <w:sz w:val="24"/>
          <w:szCs w:val="24"/>
          <w:lang w:val="et-EE" w:bidi="et-EE"/>
          <w14:ligatures w14:val="none"/>
        </w:rPr>
        <w:t xml:space="preserve"> lõigetes 2 ja 3 sätestatud</w:t>
      </w:r>
      <w:r w:rsidR="007D2F89" w:rsidRPr="00FE205A">
        <w:rPr>
          <w:rFonts w:ascii="Times New Roman" w:hAnsi="Times New Roman" w:cs="Times New Roman"/>
          <w:kern w:val="0"/>
          <w:sz w:val="24"/>
          <w:szCs w:val="24"/>
          <w:lang w:val="et-EE" w:bidi="et-EE"/>
          <w14:ligatures w14:val="none"/>
        </w:rPr>
        <w:t xml:space="preserve"> andmeid</w:t>
      </w:r>
      <w:r w:rsidR="00847B85" w:rsidRPr="00FE205A">
        <w:rPr>
          <w:rFonts w:ascii="Times New Roman" w:hAnsi="Times New Roman" w:cs="Times New Roman"/>
          <w:kern w:val="0"/>
          <w:sz w:val="24"/>
          <w:szCs w:val="24"/>
          <w:lang w:val="et-EE" w:bidi="et-EE"/>
          <w14:ligatures w14:val="none"/>
        </w:rPr>
        <w:t xml:space="preserve">“ tekstiosaga </w:t>
      </w:r>
      <w:r w:rsidR="00765EC4" w:rsidRPr="00FE205A">
        <w:rPr>
          <w:rFonts w:ascii="Times New Roman" w:hAnsi="Times New Roman" w:cs="Times New Roman"/>
          <w:kern w:val="0"/>
          <w:sz w:val="24"/>
          <w:szCs w:val="24"/>
          <w:lang w:val="et-EE" w:bidi="et-EE"/>
          <w14:ligatures w14:val="none"/>
        </w:rPr>
        <w:t xml:space="preserve">„elektroonilise side seaduse </w:t>
      </w:r>
      <w:r w:rsidR="00765EC4" w:rsidRPr="00FE205A">
        <w:rPr>
          <w:rFonts w:ascii="Times New Roman" w:hAnsi="Times New Roman" w:cs="Times New Roman"/>
          <w:kern w:val="0"/>
          <w:sz w:val="24"/>
          <w:szCs w:val="24"/>
          <w:lang w:val="et-EE"/>
          <w14:ligatures w14:val="none"/>
        </w:rPr>
        <w:t>§-s 111</w:t>
      </w:r>
      <w:r w:rsidR="00765EC4" w:rsidRPr="00FE205A">
        <w:rPr>
          <w:rFonts w:ascii="Times New Roman" w:hAnsi="Times New Roman" w:cs="Times New Roman"/>
          <w:kern w:val="0"/>
          <w:sz w:val="24"/>
          <w:szCs w:val="24"/>
          <w:vertAlign w:val="superscript"/>
          <w:lang w:val="et-EE"/>
          <w14:ligatures w14:val="none"/>
        </w:rPr>
        <w:t xml:space="preserve">2 </w:t>
      </w:r>
      <w:r w:rsidR="00765EC4" w:rsidRPr="00FE205A">
        <w:rPr>
          <w:rFonts w:ascii="Times New Roman" w:hAnsi="Times New Roman" w:cs="Times New Roman"/>
          <w:kern w:val="0"/>
          <w:sz w:val="24"/>
          <w:szCs w:val="24"/>
          <w:lang w:val="et-EE"/>
          <w14:ligatures w14:val="none"/>
        </w:rPr>
        <w:t>sätestatud andme</w:t>
      </w:r>
      <w:r w:rsidR="00395478" w:rsidRPr="00FE205A">
        <w:rPr>
          <w:rFonts w:ascii="Times New Roman" w:hAnsi="Times New Roman" w:cs="Times New Roman"/>
          <w:kern w:val="0"/>
          <w:sz w:val="24"/>
          <w:szCs w:val="24"/>
          <w:lang w:val="et-EE"/>
          <w14:ligatures w14:val="none"/>
        </w:rPr>
        <w:t>id</w:t>
      </w:r>
      <w:r w:rsidR="00765EC4" w:rsidRPr="00FE205A">
        <w:rPr>
          <w:rFonts w:ascii="Times New Roman" w:hAnsi="Times New Roman" w:cs="Times New Roman"/>
          <w:kern w:val="0"/>
          <w:sz w:val="24"/>
          <w:szCs w:val="24"/>
          <w:lang w:val="et-EE"/>
          <w14:ligatures w14:val="none"/>
        </w:rPr>
        <w:t xml:space="preserve"> ning </w:t>
      </w:r>
      <w:r w:rsidR="00765EC4" w:rsidRPr="00FE205A">
        <w:rPr>
          <w:rFonts w:ascii="Times New Roman" w:hAnsi="Times New Roman" w:cs="Times New Roman"/>
          <w:sz w:val="24"/>
          <w:szCs w:val="24"/>
          <w:lang w:val="et-EE"/>
        </w:rPr>
        <w:t>elektroonilise side teenuse osutamisega seotud ärilisel eesmärgil säilitatavaid andmeid</w:t>
      </w:r>
      <w:r w:rsidR="00765EC4" w:rsidRPr="00FE205A">
        <w:rPr>
          <w:rFonts w:ascii="Times New Roman" w:hAnsi="Times New Roman" w:cs="Times New Roman"/>
          <w:kern w:val="0"/>
          <w:sz w:val="24"/>
          <w:szCs w:val="24"/>
          <w:lang w:val="et-EE" w:bidi="et-EE"/>
          <w14:ligatures w14:val="none"/>
        </w:rPr>
        <w:t>“.</w:t>
      </w:r>
    </w:p>
    <w:p w14:paraId="3AEFF832" w14:textId="77777777" w:rsidR="00DA00AA" w:rsidRPr="00FE205A" w:rsidRDefault="00DA00AA" w:rsidP="00E778ED">
      <w:pPr>
        <w:spacing w:after="0" w:line="240" w:lineRule="auto"/>
        <w:jc w:val="both"/>
        <w:rPr>
          <w:rFonts w:ascii="Times New Roman" w:hAnsi="Times New Roman" w:cs="Times New Roman"/>
          <w:kern w:val="0"/>
          <w:sz w:val="24"/>
          <w:szCs w:val="24"/>
          <w:lang w:val="et-EE" w:bidi="et-EE"/>
          <w14:ligatures w14:val="none"/>
        </w:rPr>
      </w:pPr>
    </w:p>
    <w:p w14:paraId="14C9D967" w14:textId="25E2E7F1"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6</w:t>
      </w:r>
      <w:r w:rsidR="007F23D8" w:rsidRPr="00FE205A">
        <w:rPr>
          <w:rFonts w:ascii="Times New Roman" w:hAnsi="Times New Roman" w:cs="Times New Roman"/>
          <w:b/>
          <w:bCs/>
          <w:kern w:val="0"/>
          <w:sz w:val="24"/>
          <w:szCs w:val="24"/>
          <w:lang w:val="et-EE" w:bidi="et-EE"/>
          <w14:ligatures w14:val="none"/>
        </w:rPr>
        <w:t>.</w:t>
      </w:r>
      <w:r w:rsidRPr="00FE205A">
        <w:rPr>
          <w:rFonts w:ascii="Times New Roman" w:hAnsi="Times New Roman" w:cs="Times New Roman"/>
          <w:b/>
          <w:bCs/>
          <w:kern w:val="0"/>
          <w:sz w:val="24"/>
          <w:szCs w:val="24"/>
          <w:lang w:val="et-EE" w:bidi="et-EE"/>
          <w14:ligatures w14:val="none"/>
        </w:rPr>
        <w:t xml:space="preserve"> Korrakaitseseaduse muutmine</w:t>
      </w:r>
    </w:p>
    <w:p w14:paraId="1EA5FD71"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60F8944B" w14:textId="7EBC123A"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Korrakaitseseaduse § 35 lõi</w:t>
      </w:r>
      <w:r w:rsidR="005845B6" w:rsidRPr="00FE205A">
        <w:rPr>
          <w:rFonts w:ascii="Times New Roman" w:hAnsi="Times New Roman" w:cs="Times New Roman"/>
          <w:kern w:val="0"/>
          <w:sz w:val="24"/>
          <w:szCs w:val="24"/>
          <w:lang w:val="et-EE" w:bidi="et-EE"/>
          <w14:ligatures w14:val="none"/>
        </w:rPr>
        <w:t xml:space="preserve">kes 1 </w:t>
      </w:r>
      <w:r w:rsidRPr="00FE205A">
        <w:rPr>
          <w:rFonts w:ascii="Times New Roman" w:hAnsi="Times New Roman" w:cs="Times New Roman"/>
          <w:kern w:val="0"/>
          <w:sz w:val="24"/>
          <w:szCs w:val="24"/>
          <w:lang w:val="et-EE" w:bidi="et-EE"/>
          <w14:ligatures w14:val="none"/>
        </w:rPr>
        <w:t xml:space="preserve">asendatakse tekstiosa </w:t>
      </w:r>
      <w:r w:rsidR="00252916" w:rsidRPr="00FE205A">
        <w:rPr>
          <w:rFonts w:ascii="Times New Roman" w:hAnsi="Times New Roman" w:cs="Times New Roman"/>
          <w:kern w:val="0"/>
          <w:sz w:val="24"/>
          <w:szCs w:val="24"/>
          <w:lang w:val="et-EE" w:bidi="et-EE"/>
          <w14:ligatures w14:val="none"/>
        </w:rPr>
        <w:t>„elektroonilise side seaduse § 111</w:t>
      </w:r>
      <w:r w:rsidR="00252916" w:rsidRPr="00FE205A">
        <w:rPr>
          <w:rFonts w:ascii="Times New Roman" w:hAnsi="Times New Roman" w:cs="Times New Roman"/>
          <w:kern w:val="0"/>
          <w:sz w:val="24"/>
          <w:szCs w:val="24"/>
          <w:vertAlign w:val="superscript"/>
          <w:lang w:val="et-EE" w:bidi="et-EE"/>
          <w14:ligatures w14:val="none"/>
        </w:rPr>
        <w:t>1</w:t>
      </w:r>
      <w:r w:rsidR="00252916" w:rsidRPr="00FE205A">
        <w:rPr>
          <w:rFonts w:ascii="Times New Roman" w:hAnsi="Times New Roman" w:cs="Times New Roman"/>
          <w:kern w:val="0"/>
          <w:sz w:val="24"/>
          <w:szCs w:val="24"/>
          <w:lang w:val="et-EE" w:bidi="et-EE"/>
          <w14:ligatures w14:val="none"/>
        </w:rPr>
        <w:t xml:space="preserve"> lõigetes 2 ja 3 ning § 112 lõikes 3“ tekstiosaga „</w:t>
      </w:r>
      <w:r w:rsidR="00F044A2" w:rsidRPr="00FE205A">
        <w:rPr>
          <w:rFonts w:ascii="Times New Roman" w:hAnsi="Times New Roman" w:cs="Times New Roman"/>
          <w:kern w:val="0"/>
          <w:sz w:val="24"/>
          <w:szCs w:val="24"/>
          <w:lang w:val="et-EE" w:bidi="et-EE"/>
          <w14:ligatures w14:val="none"/>
        </w:rPr>
        <w:t>elektroonilise side seaduse §-</w:t>
      </w:r>
      <w:r w:rsidR="00336729">
        <w:rPr>
          <w:rFonts w:ascii="Times New Roman" w:hAnsi="Times New Roman" w:cs="Times New Roman"/>
          <w:kern w:val="0"/>
          <w:sz w:val="24"/>
          <w:szCs w:val="24"/>
          <w:lang w:val="et-EE" w:bidi="et-EE"/>
          <w14:ligatures w14:val="none"/>
        </w:rPr>
        <w:t>de</w:t>
      </w:r>
      <w:r w:rsidR="00F044A2" w:rsidRPr="00FE205A">
        <w:rPr>
          <w:rFonts w:ascii="Times New Roman" w:hAnsi="Times New Roman" w:cs="Times New Roman"/>
          <w:kern w:val="0"/>
          <w:sz w:val="24"/>
          <w:szCs w:val="24"/>
          <w:lang w:val="et-EE" w:bidi="et-EE"/>
          <w14:ligatures w14:val="none"/>
        </w:rPr>
        <w:t>s</w:t>
      </w:r>
      <w:r w:rsidR="00F044A2" w:rsidRPr="00FE205A">
        <w:rPr>
          <w:rFonts w:ascii="Times New Roman" w:hAnsi="Times New Roman" w:cs="Times New Roman"/>
          <w:kern w:val="0"/>
          <w:sz w:val="24"/>
          <w:szCs w:val="24"/>
          <w:lang w:val="et-EE"/>
          <w14:ligatures w14:val="none"/>
        </w:rPr>
        <w:t xml:space="preserve"> </w:t>
      </w:r>
      <w:r w:rsidR="00336729">
        <w:rPr>
          <w:rFonts w:ascii="Times New Roman" w:hAnsi="Times New Roman" w:cs="Times New Roman"/>
          <w:kern w:val="0"/>
          <w:sz w:val="24"/>
          <w:szCs w:val="24"/>
          <w:lang w:val="et-EE"/>
          <w14:ligatures w14:val="none"/>
        </w:rPr>
        <w:t>111</w:t>
      </w:r>
      <w:r w:rsidR="00336729">
        <w:rPr>
          <w:rFonts w:ascii="Times New Roman" w:hAnsi="Times New Roman" w:cs="Times New Roman"/>
          <w:kern w:val="0"/>
          <w:sz w:val="24"/>
          <w:szCs w:val="24"/>
          <w:vertAlign w:val="superscript"/>
          <w:lang w:val="et-EE"/>
          <w14:ligatures w14:val="none"/>
        </w:rPr>
        <w:t>1</w:t>
      </w:r>
      <w:r w:rsidR="00336729">
        <w:rPr>
          <w:rFonts w:ascii="Times New Roman" w:hAnsi="Times New Roman" w:cs="Times New Roman"/>
          <w:kern w:val="0"/>
          <w:sz w:val="24"/>
          <w:szCs w:val="24"/>
          <w:lang w:val="et-EE"/>
          <w14:ligatures w14:val="none"/>
        </w:rPr>
        <w:t xml:space="preserve"> ja </w:t>
      </w:r>
      <w:r w:rsidR="00F044A2" w:rsidRPr="00FE205A">
        <w:rPr>
          <w:rFonts w:ascii="Times New Roman" w:hAnsi="Times New Roman" w:cs="Times New Roman"/>
          <w:kern w:val="0"/>
          <w:sz w:val="24"/>
          <w:szCs w:val="24"/>
          <w:lang w:val="et-EE"/>
          <w14:ligatures w14:val="none"/>
        </w:rPr>
        <w:t>111</w:t>
      </w:r>
      <w:r w:rsidR="00F044A2" w:rsidRPr="00FE205A">
        <w:rPr>
          <w:rFonts w:ascii="Times New Roman" w:hAnsi="Times New Roman" w:cs="Times New Roman"/>
          <w:kern w:val="0"/>
          <w:sz w:val="24"/>
          <w:szCs w:val="24"/>
          <w:vertAlign w:val="superscript"/>
          <w:lang w:val="et-EE"/>
          <w14:ligatures w14:val="none"/>
        </w:rPr>
        <w:t xml:space="preserve">2 </w:t>
      </w:r>
      <w:r w:rsidR="00F044A2" w:rsidRPr="00FE205A">
        <w:rPr>
          <w:rFonts w:ascii="Times New Roman" w:hAnsi="Times New Roman" w:cs="Times New Roman"/>
          <w:kern w:val="0"/>
          <w:sz w:val="24"/>
          <w:szCs w:val="24"/>
          <w:lang w:val="et-EE"/>
          <w14:ligatures w14:val="none"/>
        </w:rPr>
        <w:t xml:space="preserve"> sätestatud andmete</w:t>
      </w:r>
      <w:r w:rsidR="00A24144">
        <w:rPr>
          <w:rFonts w:ascii="Times New Roman" w:hAnsi="Times New Roman" w:cs="Times New Roman"/>
          <w:kern w:val="0"/>
          <w:sz w:val="24"/>
          <w:szCs w:val="24"/>
          <w:lang w:val="et-EE"/>
          <w14:ligatures w14:val="none"/>
        </w:rPr>
        <w:t xml:space="preserve">, </w:t>
      </w:r>
      <w:r w:rsidR="00200F99" w:rsidRPr="00FE205A">
        <w:rPr>
          <w:rFonts w:ascii="Times New Roman" w:hAnsi="Times New Roman" w:cs="Times New Roman"/>
          <w:sz w:val="24"/>
          <w:szCs w:val="24"/>
          <w:lang w:val="et-EE"/>
        </w:rPr>
        <w:t>elektroonilise side teenuse osutamisega seotud ärilisel eesmärgil säilitatava</w:t>
      </w:r>
      <w:r w:rsidR="00200F99">
        <w:rPr>
          <w:rFonts w:ascii="Times New Roman" w:hAnsi="Times New Roman" w:cs="Times New Roman"/>
          <w:sz w:val="24"/>
          <w:szCs w:val="24"/>
          <w:lang w:val="et-EE"/>
        </w:rPr>
        <w:t>te</w:t>
      </w:r>
      <w:r w:rsidR="00200F99" w:rsidRPr="00FE205A">
        <w:rPr>
          <w:rFonts w:ascii="Times New Roman" w:hAnsi="Times New Roman" w:cs="Times New Roman"/>
          <w:sz w:val="24"/>
          <w:szCs w:val="24"/>
          <w:lang w:val="et-EE"/>
        </w:rPr>
        <w:t xml:space="preserve"> andme</w:t>
      </w:r>
      <w:r w:rsidR="00200F99">
        <w:rPr>
          <w:rFonts w:ascii="Times New Roman" w:hAnsi="Times New Roman" w:cs="Times New Roman"/>
          <w:sz w:val="24"/>
          <w:szCs w:val="24"/>
          <w:lang w:val="et-EE"/>
        </w:rPr>
        <w:t>te</w:t>
      </w:r>
      <w:r w:rsidR="00200F99" w:rsidRPr="00FE205A">
        <w:rPr>
          <w:rFonts w:ascii="Times New Roman" w:hAnsi="Times New Roman" w:cs="Times New Roman"/>
          <w:kern w:val="0"/>
          <w:sz w:val="24"/>
          <w:szCs w:val="24"/>
          <w:lang w:val="et-EE" w:bidi="et-EE"/>
          <w14:ligatures w14:val="none"/>
        </w:rPr>
        <w:t xml:space="preserve"> </w:t>
      </w:r>
      <w:r w:rsidR="00252916" w:rsidRPr="00FE205A">
        <w:rPr>
          <w:rFonts w:ascii="Times New Roman" w:hAnsi="Times New Roman" w:cs="Times New Roman"/>
          <w:kern w:val="0"/>
          <w:sz w:val="24"/>
          <w:szCs w:val="24"/>
          <w:lang w:val="et-EE" w:bidi="et-EE"/>
          <w14:ligatures w14:val="none"/>
        </w:rPr>
        <w:t>ning elektroonilise side seaduse §-s 112</w:t>
      </w:r>
      <w:r w:rsidR="00252916" w:rsidRPr="00FE205A">
        <w:rPr>
          <w:rFonts w:ascii="Times New Roman" w:hAnsi="Times New Roman" w:cs="Times New Roman"/>
          <w:kern w:val="0"/>
          <w:sz w:val="24"/>
          <w:szCs w:val="24"/>
          <w:vertAlign w:val="superscript"/>
          <w:lang w:val="et-EE" w:bidi="et-EE"/>
          <w14:ligatures w14:val="none"/>
        </w:rPr>
        <w:t>2</w:t>
      </w:r>
      <w:r w:rsidR="0034677E" w:rsidRPr="00FE205A">
        <w:rPr>
          <w:rFonts w:ascii="Times New Roman" w:hAnsi="Times New Roman" w:cs="Times New Roman"/>
          <w:kern w:val="0"/>
          <w:sz w:val="24"/>
          <w:szCs w:val="24"/>
          <w:lang w:val="et-EE" w:bidi="et-EE"/>
          <w14:ligatures w14:val="none"/>
        </w:rPr>
        <w:t>“</w:t>
      </w:r>
      <w:r w:rsidRPr="00FE205A">
        <w:rPr>
          <w:rFonts w:ascii="Times New Roman" w:hAnsi="Times New Roman" w:cs="Times New Roman"/>
          <w:kern w:val="0"/>
          <w:sz w:val="24"/>
          <w:szCs w:val="24"/>
          <w:lang w:val="et-EE" w:bidi="et-EE"/>
          <w14:ligatures w14:val="none"/>
        </w:rPr>
        <w:t>.</w:t>
      </w:r>
    </w:p>
    <w:p w14:paraId="067FD8A6" w14:textId="77777777" w:rsidR="00CA0856" w:rsidRPr="00FE205A" w:rsidRDefault="00CA0856" w:rsidP="00E778ED">
      <w:pPr>
        <w:spacing w:after="0" w:line="240" w:lineRule="auto"/>
        <w:jc w:val="both"/>
        <w:rPr>
          <w:rFonts w:ascii="Times New Roman" w:hAnsi="Times New Roman" w:cs="Times New Roman"/>
          <w:kern w:val="0"/>
          <w:sz w:val="24"/>
          <w:szCs w:val="24"/>
          <w:lang w:val="et-EE" w:bidi="et-EE"/>
          <w14:ligatures w14:val="none"/>
        </w:rPr>
      </w:pPr>
    </w:p>
    <w:p w14:paraId="1D7872AD" w14:textId="0BAB5EC1"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7</w:t>
      </w:r>
      <w:r w:rsidRPr="00FE205A">
        <w:rPr>
          <w:rFonts w:ascii="Times New Roman" w:hAnsi="Times New Roman" w:cs="Times New Roman"/>
          <w:b/>
          <w:bCs/>
          <w:kern w:val="0"/>
          <w:sz w:val="24"/>
          <w:szCs w:val="24"/>
          <w:lang w:val="et-EE" w:bidi="et-EE"/>
          <w14:ligatures w14:val="none"/>
        </w:rPr>
        <w:t>. Maksukorralduse seaduse muutmine</w:t>
      </w:r>
    </w:p>
    <w:p w14:paraId="30D41138"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52A557ED"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Maksukorralduse seaduses tehakse järgmised muudatused:</w:t>
      </w:r>
    </w:p>
    <w:p w14:paraId="4DD412C9" w14:textId="77777777" w:rsidR="00BB521A" w:rsidRPr="00FE205A" w:rsidRDefault="00BB521A" w:rsidP="00E778ED">
      <w:pPr>
        <w:spacing w:after="0" w:line="240" w:lineRule="auto"/>
        <w:jc w:val="both"/>
        <w:rPr>
          <w:rFonts w:ascii="Times New Roman" w:hAnsi="Times New Roman" w:cs="Times New Roman"/>
          <w:kern w:val="0"/>
          <w:sz w:val="24"/>
          <w:szCs w:val="24"/>
          <w:lang w:val="et-EE" w:bidi="et-EE"/>
          <w14:ligatures w14:val="none"/>
        </w:rPr>
      </w:pPr>
    </w:p>
    <w:p w14:paraId="1186568D" w14:textId="5B04E138" w:rsidR="004012A2" w:rsidRPr="00FE205A" w:rsidRDefault="00BB521A" w:rsidP="004012A2">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1) </w:t>
      </w:r>
      <w:r w:rsidR="00E778ED" w:rsidRPr="00FE205A">
        <w:rPr>
          <w:rFonts w:ascii="Times New Roman" w:hAnsi="Times New Roman" w:cs="Times New Roman"/>
          <w:kern w:val="0"/>
          <w:sz w:val="24"/>
          <w:szCs w:val="24"/>
          <w:lang w:val="et-EE" w:bidi="et-EE"/>
          <w14:ligatures w14:val="none"/>
        </w:rPr>
        <w:t>paragrahvi 81</w:t>
      </w:r>
      <w:r w:rsidR="00E778ED" w:rsidRPr="00FE205A">
        <w:rPr>
          <w:rFonts w:ascii="Times New Roman" w:hAnsi="Times New Roman" w:cs="Times New Roman"/>
          <w:kern w:val="0"/>
          <w:sz w:val="24"/>
          <w:szCs w:val="24"/>
          <w:vertAlign w:val="superscript"/>
          <w:lang w:val="et-EE" w:bidi="et-EE"/>
          <w14:ligatures w14:val="none"/>
        </w:rPr>
        <w:t>1</w:t>
      </w:r>
      <w:r w:rsidR="00E778ED" w:rsidRPr="00FE205A">
        <w:rPr>
          <w:rFonts w:ascii="Times New Roman" w:hAnsi="Times New Roman" w:cs="Times New Roman"/>
          <w:kern w:val="0"/>
          <w:sz w:val="24"/>
          <w:szCs w:val="24"/>
          <w:lang w:val="et-EE" w:bidi="et-EE"/>
          <w14:ligatures w14:val="none"/>
        </w:rPr>
        <w:t xml:space="preserve"> lõike </w:t>
      </w:r>
      <w:r w:rsidR="004012A2" w:rsidRPr="00FE205A">
        <w:rPr>
          <w:rFonts w:ascii="Times New Roman" w:hAnsi="Times New Roman" w:cs="Times New Roman"/>
          <w:kern w:val="0"/>
          <w:sz w:val="24"/>
          <w:szCs w:val="24"/>
          <w:lang w:val="et-EE" w:bidi="et-EE"/>
          <w14:ligatures w14:val="none"/>
        </w:rPr>
        <w:t xml:space="preserve">1 punkt 2 muudetakse ja sõnastatakse järgmiselt: </w:t>
      </w:r>
    </w:p>
    <w:p w14:paraId="69B31D1C" w14:textId="671D145F" w:rsidR="004012A2" w:rsidRPr="00FE205A" w:rsidRDefault="004012A2" w:rsidP="004012A2">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F43155" w:rsidRPr="00FE205A">
        <w:rPr>
          <w:rFonts w:ascii="Times New Roman" w:hAnsi="Times New Roman" w:cs="Times New Roman"/>
          <w:sz w:val="24"/>
          <w:szCs w:val="24"/>
          <w:lang w:val="et-EE"/>
        </w:rPr>
        <w:t>elektroonilise side teenuse osutamisega seotud ärilisel eesmärgil säilitatavad andmed</w:t>
      </w:r>
      <w:r w:rsidRPr="00FE205A">
        <w:rPr>
          <w:rFonts w:ascii="Times New Roman" w:hAnsi="Times New Roman" w:cs="Times New Roman"/>
          <w:kern w:val="0"/>
          <w:sz w:val="24"/>
          <w:szCs w:val="24"/>
          <w:lang w:val="et-EE" w:bidi="et-EE"/>
          <w14:ligatures w14:val="none"/>
        </w:rPr>
        <w:t>“;</w:t>
      </w:r>
    </w:p>
    <w:p w14:paraId="189B9A21" w14:textId="1770BCBA" w:rsidR="00BB521A" w:rsidRPr="00FE205A" w:rsidRDefault="00BB521A" w:rsidP="00E778ED">
      <w:pPr>
        <w:spacing w:after="0" w:line="240" w:lineRule="auto"/>
        <w:jc w:val="both"/>
        <w:rPr>
          <w:rFonts w:ascii="Times New Roman" w:hAnsi="Times New Roman" w:cs="Times New Roman"/>
          <w:kern w:val="0"/>
          <w:sz w:val="24"/>
          <w:szCs w:val="24"/>
          <w:lang w:val="et-EE" w:bidi="et-EE"/>
          <w14:ligatures w14:val="none"/>
        </w:rPr>
      </w:pPr>
    </w:p>
    <w:p w14:paraId="4AB53BBA" w14:textId="0F1D3BB8" w:rsidR="00990DBF" w:rsidRPr="00FE205A" w:rsidRDefault="00990DBF"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paragrahvi </w:t>
      </w:r>
      <w:r w:rsidR="009858F6" w:rsidRPr="00FE205A">
        <w:rPr>
          <w:rFonts w:ascii="Times New Roman" w:hAnsi="Times New Roman" w:cs="Times New Roman"/>
          <w:kern w:val="0"/>
          <w:sz w:val="24"/>
          <w:szCs w:val="24"/>
          <w:lang w:val="et-EE" w:bidi="et-EE"/>
          <w14:ligatures w14:val="none"/>
        </w:rPr>
        <w:t>81</w:t>
      </w:r>
      <w:r w:rsidR="009858F6" w:rsidRPr="00FE205A">
        <w:rPr>
          <w:rFonts w:ascii="Times New Roman" w:hAnsi="Times New Roman" w:cs="Times New Roman"/>
          <w:kern w:val="0"/>
          <w:sz w:val="24"/>
          <w:szCs w:val="24"/>
          <w:vertAlign w:val="superscript"/>
          <w:lang w:val="et-EE" w:bidi="et-EE"/>
          <w14:ligatures w14:val="none"/>
        </w:rPr>
        <w:t>1</w:t>
      </w:r>
      <w:r w:rsidR="009858F6" w:rsidRPr="00FE205A">
        <w:rPr>
          <w:rFonts w:ascii="Times New Roman" w:hAnsi="Times New Roman" w:cs="Times New Roman"/>
          <w:kern w:val="0"/>
          <w:sz w:val="24"/>
          <w:szCs w:val="24"/>
          <w:lang w:val="et-EE" w:bidi="et-EE"/>
          <w14:ligatures w14:val="none"/>
        </w:rPr>
        <w:t xml:space="preserve"> lõikes 2 asendatakse sõna „prokuratuur“ sõnaga „kohus“;</w:t>
      </w:r>
    </w:p>
    <w:p w14:paraId="7FE4628B" w14:textId="77777777" w:rsidR="00990DBF" w:rsidRPr="00FE205A" w:rsidRDefault="00990DBF" w:rsidP="00E778ED">
      <w:pPr>
        <w:spacing w:after="0" w:line="240" w:lineRule="auto"/>
        <w:jc w:val="both"/>
        <w:rPr>
          <w:rFonts w:ascii="Times New Roman" w:hAnsi="Times New Roman" w:cs="Times New Roman"/>
          <w:kern w:val="0"/>
          <w:sz w:val="24"/>
          <w:szCs w:val="24"/>
          <w:lang w:val="et-EE" w:bidi="et-EE"/>
          <w14:ligatures w14:val="none"/>
        </w:rPr>
      </w:pPr>
    </w:p>
    <w:p w14:paraId="6B458768" w14:textId="339BC02E" w:rsidR="00E778ED" w:rsidRPr="00FE205A" w:rsidRDefault="00DE5055" w:rsidP="00BB521A">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3</w:t>
      </w:r>
      <w:r w:rsidR="00BB521A" w:rsidRPr="00FE205A">
        <w:rPr>
          <w:rFonts w:ascii="Times New Roman" w:hAnsi="Times New Roman" w:cs="Times New Roman"/>
          <w:kern w:val="0"/>
          <w:sz w:val="24"/>
          <w:szCs w:val="24"/>
          <w:lang w:val="et-EE" w:bidi="et-EE"/>
          <w14:ligatures w14:val="none"/>
        </w:rPr>
        <w:t xml:space="preserve">) </w:t>
      </w:r>
      <w:r w:rsidR="00E778ED" w:rsidRPr="00FE205A">
        <w:rPr>
          <w:rFonts w:ascii="Times New Roman" w:hAnsi="Times New Roman" w:cs="Times New Roman"/>
          <w:kern w:val="0"/>
          <w:sz w:val="24"/>
          <w:szCs w:val="24"/>
          <w:lang w:val="et-EE" w:bidi="et-EE"/>
          <w14:ligatures w14:val="none"/>
        </w:rPr>
        <w:t>paragrahvi 81</w:t>
      </w:r>
      <w:r w:rsidR="00E778ED" w:rsidRPr="00FE205A">
        <w:rPr>
          <w:rFonts w:ascii="Times New Roman" w:hAnsi="Times New Roman" w:cs="Times New Roman"/>
          <w:kern w:val="0"/>
          <w:sz w:val="24"/>
          <w:szCs w:val="24"/>
          <w:vertAlign w:val="superscript"/>
          <w:lang w:val="et-EE" w:bidi="et-EE"/>
          <w14:ligatures w14:val="none"/>
        </w:rPr>
        <w:t>2</w:t>
      </w:r>
      <w:r w:rsidR="00E778ED" w:rsidRPr="00FE205A">
        <w:rPr>
          <w:rFonts w:ascii="Times New Roman" w:hAnsi="Times New Roman" w:cs="Times New Roman"/>
          <w:kern w:val="0"/>
          <w:sz w:val="24"/>
          <w:szCs w:val="24"/>
          <w:lang w:val="et-EE" w:bidi="et-EE"/>
          <w14:ligatures w14:val="none"/>
        </w:rPr>
        <w:t xml:space="preserve"> lõikes 1 asendatakse tekstiosa „</w:t>
      </w:r>
      <w:r w:rsidR="00DF0349" w:rsidRPr="00FE205A">
        <w:rPr>
          <w:rFonts w:ascii="Times New Roman" w:hAnsi="Times New Roman" w:cs="Times New Roman"/>
          <w:kern w:val="0"/>
          <w:sz w:val="24"/>
          <w:szCs w:val="24"/>
          <w:lang w:val="et-EE" w:bidi="et-EE"/>
          <w14:ligatures w14:val="none"/>
        </w:rPr>
        <w:t xml:space="preserve">elektroonilise side seaduse </w:t>
      </w:r>
      <w:r w:rsidR="00BB521A" w:rsidRPr="00FE205A">
        <w:rPr>
          <w:rFonts w:ascii="Times New Roman" w:hAnsi="Times New Roman" w:cs="Times New Roman"/>
          <w:kern w:val="0"/>
          <w:sz w:val="24"/>
          <w:szCs w:val="24"/>
          <w:lang w:val="et-EE" w:bidi="et-EE"/>
          <w14:ligatures w14:val="none"/>
        </w:rPr>
        <w:t>§ 111</w:t>
      </w:r>
      <w:r w:rsidR="00BB521A" w:rsidRPr="00FE205A">
        <w:rPr>
          <w:rFonts w:ascii="Times New Roman" w:hAnsi="Times New Roman" w:cs="Times New Roman"/>
          <w:kern w:val="0"/>
          <w:sz w:val="24"/>
          <w:szCs w:val="24"/>
          <w:vertAlign w:val="superscript"/>
          <w:lang w:val="et-EE" w:bidi="et-EE"/>
          <w14:ligatures w14:val="none"/>
        </w:rPr>
        <w:t>1</w:t>
      </w:r>
      <w:r w:rsidR="00BB521A" w:rsidRPr="00FE205A">
        <w:rPr>
          <w:rFonts w:ascii="Times New Roman" w:hAnsi="Times New Roman" w:cs="Times New Roman"/>
          <w:kern w:val="0"/>
          <w:sz w:val="24"/>
          <w:szCs w:val="24"/>
          <w:lang w:val="et-EE" w:bidi="et-EE"/>
          <w14:ligatures w14:val="none"/>
        </w:rPr>
        <w:t xml:space="preserve"> </w:t>
      </w:r>
      <w:r w:rsidR="00E778ED" w:rsidRPr="00FE205A">
        <w:rPr>
          <w:rFonts w:ascii="Times New Roman" w:hAnsi="Times New Roman" w:cs="Times New Roman"/>
          <w:kern w:val="0"/>
          <w:sz w:val="24"/>
          <w:szCs w:val="24"/>
          <w:lang w:val="et-EE" w:bidi="et-EE"/>
          <w14:ligatures w14:val="none"/>
        </w:rPr>
        <w:t>lõigetes 2 ja 3 sätestatud</w:t>
      </w:r>
      <w:r w:rsidR="003E5238" w:rsidRPr="00FE205A">
        <w:rPr>
          <w:rFonts w:ascii="Times New Roman" w:hAnsi="Times New Roman" w:cs="Times New Roman"/>
          <w:kern w:val="0"/>
          <w:sz w:val="24"/>
          <w:szCs w:val="24"/>
          <w:lang w:val="et-EE" w:bidi="et-EE"/>
          <w14:ligatures w14:val="none"/>
        </w:rPr>
        <w:t xml:space="preserve"> andmete</w:t>
      </w:r>
      <w:r w:rsidR="00E778ED" w:rsidRPr="00FE205A">
        <w:rPr>
          <w:rFonts w:ascii="Times New Roman" w:hAnsi="Times New Roman" w:cs="Times New Roman"/>
          <w:kern w:val="0"/>
          <w:sz w:val="24"/>
          <w:szCs w:val="24"/>
          <w:lang w:val="et-EE" w:bidi="et-EE"/>
          <w14:ligatures w14:val="none"/>
        </w:rPr>
        <w:t xml:space="preserve">“ tekstiosaga </w:t>
      </w:r>
      <w:r w:rsidR="0034677E" w:rsidRPr="00FE205A">
        <w:rPr>
          <w:rFonts w:ascii="Times New Roman" w:hAnsi="Times New Roman" w:cs="Times New Roman"/>
          <w:kern w:val="0"/>
          <w:sz w:val="24"/>
          <w:szCs w:val="24"/>
          <w:lang w:val="et-EE" w:bidi="et-EE"/>
          <w14:ligatures w14:val="none"/>
        </w:rPr>
        <w:t>„</w:t>
      </w:r>
      <w:r w:rsidR="0020107E" w:rsidRPr="00FE205A">
        <w:rPr>
          <w:rFonts w:ascii="Times New Roman" w:hAnsi="Times New Roman" w:cs="Times New Roman"/>
          <w:kern w:val="0"/>
          <w:sz w:val="24"/>
          <w:szCs w:val="24"/>
          <w:lang w:val="et-EE" w:bidi="et-EE"/>
          <w14:ligatures w14:val="none"/>
        </w:rPr>
        <w:t xml:space="preserve">tekstiosaga „elektroonilise side seaduse </w:t>
      </w:r>
      <w:r w:rsidR="0020107E" w:rsidRPr="00FE205A">
        <w:rPr>
          <w:rFonts w:ascii="Times New Roman" w:hAnsi="Times New Roman" w:cs="Times New Roman"/>
          <w:kern w:val="0"/>
          <w:sz w:val="24"/>
          <w:szCs w:val="24"/>
          <w:lang w:val="et-EE"/>
          <w14:ligatures w14:val="none"/>
        </w:rPr>
        <w:t>§-s 111</w:t>
      </w:r>
      <w:r w:rsidR="00C54AA6" w:rsidRPr="00FE205A">
        <w:rPr>
          <w:rFonts w:ascii="Times New Roman" w:hAnsi="Times New Roman" w:cs="Times New Roman"/>
          <w:kern w:val="0"/>
          <w:sz w:val="24"/>
          <w:szCs w:val="24"/>
          <w:vertAlign w:val="superscript"/>
          <w:lang w:val="et-EE"/>
          <w14:ligatures w14:val="none"/>
        </w:rPr>
        <w:t>2</w:t>
      </w:r>
      <w:r w:rsidR="0020107E" w:rsidRPr="00FE205A">
        <w:rPr>
          <w:rFonts w:ascii="Times New Roman" w:hAnsi="Times New Roman" w:cs="Times New Roman"/>
          <w:kern w:val="0"/>
          <w:sz w:val="24"/>
          <w:szCs w:val="24"/>
          <w:lang w:val="et-EE"/>
          <w14:ligatures w14:val="none"/>
        </w:rPr>
        <w:t xml:space="preserve"> sätestatud andme</w:t>
      </w:r>
      <w:r w:rsidR="00515B31" w:rsidRPr="00FE205A">
        <w:rPr>
          <w:rFonts w:ascii="Times New Roman" w:hAnsi="Times New Roman" w:cs="Times New Roman"/>
          <w:kern w:val="0"/>
          <w:sz w:val="24"/>
          <w:szCs w:val="24"/>
          <w:lang w:val="et-EE"/>
          <w14:ligatures w14:val="none"/>
        </w:rPr>
        <w:t>te</w:t>
      </w:r>
      <w:r w:rsidR="0020107E" w:rsidRPr="00FE205A">
        <w:rPr>
          <w:rFonts w:ascii="Times New Roman" w:hAnsi="Times New Roman" w:cs="Times New Roman"/>
          <w:kern w:val="0"/>
          <w:sz w:val="24"/>
          <w:szCs w:val="24"/>
          <w:lang w:val="et-EE"/>
          <w14:ligatures w14:val="none"/>
        </w:rPr>
        <w:t xml:space="preserve"> ja </w:t>
      </w:r>
      <w:r w:rsidR="0020107E" w:rsidRPr="00FE205A">
        <w:rPr>
          <w:rFonts w:ascii="Times New Roman" w:hAnsi="Times New Roman" w:cs="Times New Roman"/>
          <w:sz w:val="24"/>
          <w:szCs w:val="24"/>
          <w:lang w:val="et-EE"/>
        </w:rPr>
        <w:t>elektroonilise side teenuse osutamisega seotud ärilisel eesmärgil säilitatava</w:t>
      </w:r>
      <w:r w:rsidR="00515B31" w:rsidRPr="00FE205A">
        <w:rPr>
          <w:rFonts w:ascii="Times New Roman" w:hAnsi="Times New Roman" w:cs="Times New Roman"/>
          <w:sz w:val="24"/>
          <w:szCs w:val="24"/>
          <w:lang w:val="et-EE"/>
        </w:rPr>
        <w:t>te</w:t>
      </w:r>
      <w:r w:rsidR="0020107E" w:rsidRPr="00FE205A">
        <w:rPr>
          <w:rFonts w:ascii="Times New Roman" w:hAnsi="Times New Roman" w:cs="Times New Roman"/>
          <w:sz w:val="24"/>
          <w:szCs w:val="24"/>
          <w:lang w:val="et-EE"/>
        </w:rPr>
        <w:t xml:space="preserve"> andme</w:t>
      </w:r>
      <w:r w:rsidR="00515B31" w:rsidRPr="00FE205A">
        <w:rPr>
          <w:rFonts w:ascii="Times New Roman" w:hAnsi="Times New Roman" w:cs="Times New Roman"/>
          <w:sz w:val="24"/>
          <w:szCs w:val="24"/>
          <w:lang w:val="et-EE"/>
        </w:rPr>
        <w:t>te</w:t>
      </w:r>
      <w:r w:rsidR="0034677E" w:rsidRPr="00FE205A">
        <w:rPr>
          <w:rFonts w:ascii="Times New Roman" w:hAnsi="Times New Roman" w:cs="Times New Roman"/>
          <w:kern w:val="0"/>
          <w:sz w:val="24"/>
          <w:szCs w:val="24"/>
          <w:lang w:val="et-EE" w:bidi="et-EE"/>
          <w14:ligatures w14:val="none"/>
        </w:rPr>
        <w:t>“</w:t>
      </w:r>
      <w:r w:rsidR="00E778ED" w:rsidRPr="00FE205A">
        <w:rPr>
          <w:rFonts w:ascii="Times New Roman" w:hAnsi="Times New Roman" w:cs="Times New Roman"/>
          <w:kern w:val="0"/>
          <w:sz w:val="24"/>
          <w:szCs w:val="24"/>
          <w:lang w:val="et-EE" w:bidi="et-EE"/>
          <w14:ligatures w14:val="none"/>
        </w:rPr>
        <w:t>.</w:t>
      </w:r>
    </w:p>
    <w:p w14:paraId="11EF5B05" w14:textId="77777777" w:rsidR="00296796" w:rsidRPr="00FE205A" w:rsidRDefault="00296796" w:rsidP="00E778ED">
      <w:pPr>
        <w:spacing w:after="0" w:line="240" w:lineRule="auto"/>
        <w:jc w:val="both"/>
        <w:rPr>
          <w:rFonts w:ascii="Times New Roman" w:hAnsi="Times New Roman" w:cs="Times New Roman"/>
          <w:kern w:val="0"/>
          <w:sz w:val="24"/>
          <w:szCs w:val="24"/>
          <w:lang w:val="et-EE" w:bidi="et-EE"/>
          <w14:ligatures w14:val="none"/>
        </w:rPr>
      </w:pPr>
    </w:p>
    <w:p w14:paraId="757F88B5" w14:textId="6A364A78"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8</w:t>
      </w:r>
      <w:r w:rsidRPr="00FE205A">
        <w:rPr>
          <w:rFonts w:ascii="Times New Roman" w:hAnsi="Times New Roman" w:cs="Times New Roman"/>
          <w:b/>
          <w:bCs/>
          <w:kern w:val="0"/>
          <w:sz w:val="24"/>
          <w:szCs w:val="24"/>
          <w:lang w:val="et-EE" w:bidi="et-EE"/>
          <w14:ligatures w14:val="none"/>
        </w:rPr>
        <w:t>. Politsei ja piirivalve seaduse muutmine</w:t>
      </w:r>
    </w:p>
    <w:p w14:paraId="38AC87E2"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4DE5B3F4"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Politsei ja piirivalve seaduses tehakse järgmised muudatused:</w:t>
      </w:r>
    </w:p>
    <w:p w14:paraId="5E3CAA24" w14:textId="77777777" w:rsidR="00473588" w:rsidRPr="00FE205A" w:rsidRDefault="00473588" w:rsidP="00E778ED">
      <w:pPr>
        <w:spacing w:after="0" w:line="240" w:lineRule="auto"/>
        <w:jc w:val="both"/>
        <w:rPr>
          <w:rFonts w:ascii="Times New Roman" w:hAnsi="Times New Roman" w:cs="Times New Roman"/>
          <w:kern w:val="0"/>
          <w:sz w:val="24"/>
          <w:szCs w:val="24"/>
          <w:lang w:val="et-EE" w:bidi="et-EE"/>
          <w14:ligatures w14:val="none"/>
        </w:rPr>
      </w:pPr>
    </w:p>
    <w:p w14:paraId="19CEF2D0" w14:textId="77777777" w:rsidR="00AA29C8" w:rsidRPr="00FE205A" w:rsidRDefault="00473588" w:rsidP="0058591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1) </w:t>
      </w:r>
      <w:r w:rsidR="00E778ED" w:rsidRPr="00FE205A">
        <w:rPr>
          <w:rFonts w:ascii="Times New Roman" w:hAnsi="Times New Roman" w:cs="Times New Roman"/>
          <w:kern w:val="0"/>
          <w:sz w:val="24"/>
          <w:szCs w:val="24"/>
          <w:lang w:val="et-EE" w:bidi="et-EE"/>
          <w14:ligatures w14:val="none"/>
        </w:rPr>
        <w:t>paragrahvi 7</w:t>
      </w:r>
      <w:r w:rsidR="00E778ED" w:rsidRPr="00FE205A">
        <w:rPr>
          <w:rFonts w:ascii="Times New Roman" w:hAnsi="Times New Roman" w:cs="Times New Roman"/>
          <w:kern w:val="0"/>
          <w:sz w:val="24"/>
          <w:szCs w:val="24"/>
          <w:vertAlign w:val="superscript"/>
          <w:lang w:val="et-EE" w:bidi="et-EE"/>
          <w14:ligatures w14:val="none"/>
        </w:rPr>
        <w:t>49</w:t>
      </w:r>
      <w:r w:rsidR="00E778ED" w:rsidRPr="00FE205A">
        <w:rPr>
          <w:rFonts w:ascii="Times New Roman" w:hAnsi="Times New Roman" w:cs="Times New Roman"/>
          <w:kern w:val="0"/>
          <w:sz w:val="24"/>
          <w:szCs w:val="24"/>
          <w:lang w:val="et-EE" w:bidi="et-EE"/>
          <w14:ligatures w14:val="none"/>
        </w:rPr>
        <w:t xml:space="preserve"> lõike 1 punkt 2 </w:t>
      </w:r>
      <w:r w:rsidR="008733E3" w:rsidRPr="00FE205A">
        <w:rPr>
          <w:rFonts w:ascii="Times New Roman" w:hAnsi="Times New Roman" w:cs="Times New Roman"/>
          <w:kern w:val="0"/>
          <w:sz w:val="24"/>
          <w:szCs w:val="24"/>
          <w:lang w:val="et-EE" w:bidi="et-EE"/>
          <w14:ligatures w14:val="none"/>
        </w:rPr>
        <w:t>muudetakse ja sõnastatakse järgmiselt:</w:t>
      </w:r>
      <w:r w:rsidR="00E778ED" w:rsidRPr="00FE205A">
        <w:rPr>
          <w:rFonts w:ascii="Times New Roman" w:hAnsi="Times New Roman" w:cs="Times New Roman"/>
          <w:kern w:val="0"/>
          <w:sz w:val="24"/>
          <w:szCs w:val="24"/>
          <w:lang w:val="et-EE" w:bidi="et-EE"/>
          <w14:ligatures w14:val="none"/>
        </w:rPr>
        <w:t xml:space="preserve"> </w:t>
      </w:r>
    </w:p>
    <w:p w14:paraId="40FAA9C1" w14:textId="7B53A11F" w:rsidR="00E778ED" w:rsidRPr="00FE205A" w:rsidRDefault="00E778ED" w:rsidP="0058591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w:t>
      </w:r>
      <w:r w:rsidR="008A28CA" w:rsidRPr="00FE205A">
        <w:rPr>
          <w:rFonts w:ascii="Times New Roman" w:hAnsi="Times New Roman" w:cs="Times New Roman"/>
          <w:kern w:val="0"/>
          <w:sz w:val="24"/>
          <w:szCs w:val="24"/>
          <w:lang w:val="et-EE" w:bidi="et-EE"/>
          <w14:ligatures w14:val="none"/>
        </w:rPr>
        <w:t xml:space="preserve">2) </w:t>
      </w:r>
      <w:r w:rsidR="001F62E6" w:rsidRPr="00FE205A">
        <w:rPr>
          <w:rFonts w:ascii="Times New Roman" w:hAnsi="Times New Roman" w:cs="Times New Roman"/>
          <w:sz w:val="24"/>
          <w:szCs w:val="24"/>
          <w:lang w:val="et-EE"/>
        </w:rPr>
        <w:t>elektroonilise side teenuse osutamisega seotud ärilisel eesmärgil säilitatavad andmed</w:t>
      </w:r>
      <w:r w:rsidR="0034677E" w:rsidRPr="00FE205A">
        <w:rPr>
          <w:rFonts w:ascii="Times New Roman" w:hAnsi="Times New Roman" w:cs="Times New Roman"/>
          <w:kern w:val="0"/>
          <w:sz w:val="24"/>
          <w:szCs w:val="24"/>
          <w:lang w:val="et-EE" w:bidi="et-EE"/>
          <w14:ligatures w14:val="none"/>
        </w:rPr>
        <w:t>“</w:t>
      </w:r>
      <w:r w:rsidRPr="00FE205A">
        <w:rPr>
          <w:rFonts w:ascii="Times New Roman" w:hAnsi="Times New Roman" w:cs="Times New Roman"/>
          <w:kern w:val="0"/>
          <w:sz w:val="24"/>
          <w:szCs w:val="24"/>
          <w:lang w:val="et-EE" w:bidi="et-EE"/>
          <w14:ligatures w14:val="none"/>
        </w:rPr>
        <w:t>;</w:t>
      </w:r>
    </w:p>
    <w:p w14:paraId="41A440B7" w14:textId="77777777" w:rsidR="00473588" w:rsidRPr="00FE205A" w:rsidRDefault="00473588" w:rsidP="00E778ED">
      <w:pPr>
        <w:spacing w:after="0" w:line="240" w:lineRule="auto"/>
        <w:jc w:val="both"/>
        <w:rPr>
          <w:rFonts w:ascii="Times New Roman" w:hAnsi="Times New Roman" w:cs="Times New Roman"/>
          <w:kern w:val="0"/>
          <w:sz w:val="24"/>
          <w:szCs w:val="24"/>
          <w:lang w:val="et-EE" w:bidi="et-EE"/>
          <w14:ligatures w14:val="none"/>
        </w:rPr>
      </w:pPr>
    </w:p>
    <w:p w14:paraId="306261DA" w14:textId="19608598" w:rsidR="00621CDE" w:rsidRPr="00FE205A" w:rsidRDefault="00621CDE" w:rsidP="00621CDE">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2) paragrahvi 7</w:t>
      </w:r>
      <w:r w:rsidRPr="00FE205A">
        <w:rPr>
          <w:rFonts w:ascii="Times New Roman" w:hAnsi="Times New Roman" w:cs="Times New Roman"/>
          <w:kern w:val="0"/>
          <w:sz w:val="24"/>
          <w:szCs w:val="24"/>
          <w:vertAlign w:val="superscript"/>
          <w:lang w:val="et-EE" w:bidi="et-EE"/>
          <w14:ligatures w14:val="none"/>
        </w:rPr>
        <w:t>49</w:t>
      </w:r>
      <w:r w:rsidRPr="00FE205A">
        <w:rPr>
          <w:rFonts w:ascii="Times New Roman" w:hAnsi="Times New Roman" w:cs="Times New Roman"/>
          <w:kern w:val="0"/>
          <w:sz w:val="24"/>
          <w:szCs w:val="24"/>
          <w:lang w:val="et-EE" w:bidi="et-EE"/>
          <w14:ligatures w14:val="none"/>
        </w:rPr>
        <w:t xml:space="preserve"> lõikes 2 asendatakse sõna „prokuratuur“ sõnaga „kohus“;</w:t>
      </w:r>
    </w:p>
    <w:p w14:paraId="2206B47F" w14:textId="77777777" w:rsidR="00621CDE" w:rsidRPr="00FE205A" w:rsidRDefault="00621CDE" w:rsidP="00E778ED">
      <w:pPr>
        <w:spacing w:after="0" w:line="240" w:lineRule="auto"/>
        <w:jc w:val="both"/>
        <w:rPr>
          <w:rFonts w:ascii="Times New Roman" w:hAnsi="Times New Roman" w:cs="Times New Roman"/>
          <w:kern w:val="0"/>
          <w:sz w:val="24"/>
          <w:szCs w:val="24"/>
          <w:lang w:val="et-EE" w:bidi="et-EE"/>
          <w14:ligatures w14:val="none"/>
        </w:rPr>
      </w:pPr>
    </w:p>
    <w:p w14:paraId="6B4F3909" w14:textId="10A49CB2" w:rsidR="00E778ED" w:rsidRPr="00FE205A" w:rsidRDefault="00621CDE" w:rsidP="00473588">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3</w:t>
      </w:r>
      <w:r w:rsidR="00473588" w:rsidRPr="00FE205A">
        <w:rPr>
          <w:rFonts w:ascii="Times New Roman" w:hAnsi="Times New Roman" w:cs="Times New Roman"/>
          <w:kern w:val="0"/>
          <w:sz w:val="24"/>
          <w:szCs w:val="24"/>
          <w:lang w:val="et-EE" w:bidi="et-EE"/>
          <w14:ligatures w14:val="none"/>
        </w:rPr>
        <w:t xml:space="preserve">) </w:t>
      </w:r>
      <w:r w:rsidR="00E778ED" w:rsidRPr="00FE205A">
        <w:rPr>
          <w:rFonts w:ascii="Times New Roman" w:hAnsi="Times New Roman" w:cs="Times New Roman"/>
          <w:kern w:val="0"/>
          <w:sz w:val="24"/>
          <w:szCs w:val="24"/>
          <w:lang w:val="et-EE" w:bidi="et-EE"/>
          <w14:ligatures w14:val="none"/>
        </w:rPr>
        <w:t>paragrahvi 7</w:t>
      </w:r>
      <w:r w:rsidR="00E778ED" w:rsidRPr="00FE205A">
        <w:rPr>
          <w:rFonts w:ascii="Times New Roman" w:hAnsi="Times New Roman" w:cs="Times New Roman"/>
          <w:kern w:val="0"/>
          <w:sz w:val="24"/>
          <w:szCs w:val="24"/>
          <w:vertAlign w:val="superscript"/>
          <w:lang w:val="et-EE" w:bidi="et-EE"/>
          <w14:ligatures w14:val="none"/>
        </w:rPr>
        <w:t>50</w:t>
      </w:r>
      <w:r w:rsidR="00E778ED" w:rsidRPr="00FE205A">
        <w:rPr>
          <w:rFonts w:ascii="Times New Roman" w:hAnsi="Times New Roman" w:cs="Times New Roman"/>
          <w:kern w:val="0"/>
          <w:sz w:val="24"/>
          <w:szCs w:val="24"/>
          <w:lang w:val="et-EE" w:bidi="et-EE"/>
          <w14:ligatures w14:val="none"/>
        </w:rPr>
        <w:t xml:space="preserve"> lõikes 1 ning § 7</w:t>
      </w:r>
      <w:r w:rsidR="00E778ED" w:rsidRPr="00FE205A">
        <w:rPr>
          <w:rFonts w:ascii="Times New Roman" w:hAnsi="Times New Roman" w:cs="Times New Roman"/>
          <w:kern w:val="0"/>
          <w:sz w:val="24"/>
          <w:szCs w:val="24"/>
          <w:vertAlign w:val="superscript"/>
          <w:lang w:val="et-EE" w:bidi="et-EE"/>
          <w14:ligatures w14:val="none"/>
        </w:rPr>
        <w:t>52</w:t>
      </w:r>
      <w:r w:rsidR="00E778ED" w:rsidRPr="00FE205A">
        <w:rPr>
          <w:rFonts w:ascii="Times New Roman" w:hAnsi="Times New Roman" w:cs="Times New Roman"/>
          <w:kern w:val="0"/>
          <w:sz w:val="24"/>
          <w:szCs w:val="24"/>
          <w:lang w:val="et-EE" w:bidi="et-EE"/>
          <w14:ligatures w14:val="none"/>
        </w:rPr>
        <w:t xml:space="preserve"> lõigetes 1 ja 3 asendatakse tekstiosa „</w:t>
      </w:r>
      <w:r w:rsidR="00036764" w:rsidRPr="00FE205A">
        <w:rPr>
          <w:rFonts w:ascii="Times New Roman" w:hAnsi="Times New Roman" w:cs="Times New Roman"/>
          <w:kern w:val="0"/>
          <w:sz w:val="24"/>
          <w:szCs w:val="24"/>
          <w:lang w:val="et-EE" w:bidi="et-EE"/>
          <w14:ligatures w14:val="none"/>
        </w:rPr>
        <w:t xml:space="preserve">elektroonilise side seaduse </w:t>
      </w:r>
      <w:r w:rsidR="0058591D" w:rsidRPr="00FE205A">
        <w:rPr>
          <w:rFonts w:ascii="Times New Roman" w:hAnsi="Times New Roman" w:cs="Times New Roman"/>
          <w:kern w:val="0"/>
          <w:sz w:val="24"/>
          <w:szCs w:val="24"/>
          <w:lang w:val="et-EE" w:bidi="et-EE"/>
          <w14:ligatures w14:val="none"/>
        </w:rPr>
        <w:t>§ 111</w:t>
      </w:r>
      <w:r w:rsidR="0058591D" w:rsidRPr="00FE205A">
        <w:rPr>
          <w:rFonts w:ascii="Times New Roman" w:hAnsi="Times New Roman" w:cs="Times New Roman"/>
          <w:kern w:val="0"/>
          <w:sz w:val="24"/>
          <w:szCs w:val="24"/>
          <w:vertAlign w:val="superscript"/>
          <w:lang w:val="et-EE" w:bidi="et-EE"/>
          <w14:ligatures w14:val="none"/>
        </w:rPr>
        <w:t>1</w:t>
      </w:r>
      <w:r w:rsidR="0058591D" w:rsidRPr="00FE205A">
        <w:rPr>
          <w:rFonts w:ascii="Times New Roman" w:hAnsi="Times New Roman" w:cs="Times New Roman"/>
          <w:kern w:val="0"/>
          <w:sz w:val="24"/>
          <w:szCs w:val="24"/>
          <w:lang w:val="et-EE" w:bidi="et-EE"/>
          <w14:ligatures w14:val="none"/>
        </w:rPr>
        <w:t xml:space="preserve"> </w:t>
      </w:r>
      <w:r w:rsidR="00E778ED" w:rsidRPr="00FE205A">
        <w:rPr>
          <w:rFonts w:ascii="Times New Roman" w:hAnsi="Times New Roman" w:cs="Times New Roman"/>
          <w:kern w:val="0"/>
          <w:sz w:val="24"/>
          <w:szCs w:val="24"/>
          <w:lang w:val="et-EE" w:bidi="et-EE"/>
          <w14:ligatures w14:val="none"/>
        </w:rPr>
        <w:t>lõigetes 2 ja 3 sätestatud</w:t>
      </w:r>
      <w:r w:rsidR="00BF54A0" w:rsidRPr="00FE205A">
        <w:rPr>
          <w:rFonts w:ascii="Times New Roman" w:hAnsi="Times New Roman" w:cs="Times New Roman"/>
          <w:kern w:val="0"/>
          <w:sz w:val="24"/>
          <w:szCs w:val="24"/>
          <w:lang w:val="et-EE" w:bidi="et-EE"/>
          <w14:ligatures w14:val="none"/>
        </w:rPr>
        <w:t xml:space="preserve"> andmete</w:t>
      </w:r>
      <w:r w:rsidR="00E778ED" w:rsidRPr="00FE205A">
        <w:rPr>
          <w:rFonts w:ascii="Times New Roman" w:hAnsi="Times New Roman" w:cs="Times New Roman"/>
          <w:kern w:val="0"/>
          <w:sz w:val="24"/>
          <w:szCs w:val="24"/>
          <w:lang w:val="et-EE" w:bidi="et-EE"/>
          <w14:ligatures w14:val="none"/>
        </w:rPr>
        <w:t xml:space="preserve">“ tekstiosaga </w:t>
      </w:r>
      <w:r w:rsidR="0034677E" w:rsidRPr="00FE205A">
        <w:rPr>
          <w:rFonts w:ascii="Times New Roman" w:hAnsi="Times New Roman" w:cs="Times New Roman"/>
          <w:kern w:val="0"/>
          <w:sz w:val="24"/>
          <w:szCs w:val="24"/>
          <w:lang w:val="et-EE" w:bidi="et-EE"/>
          <w14:ligatures w14:val="none"/>
        </w:rPr>
        <w:t>„</w:t>
      </w:r>
      <w:r w:rsidR="00820328" w:rsidRPr="00FE205A">
        <w:rPr>
          <w:rFonts w:ascii="Times New Roman" w:hAnsi="Times New Roman" w:cs="Times New Roman"/>
          <w:kern w:val="0"/>
          <w:sz w:val="24"/>
          <w:szCs w:val="24"/>
          <w:lang w:val="et-EE" w:bidi="et-EE"/>
          <w14:ligatures w14:val="none"/>
        </w:rPr>
        <w:t xml:space="preserve">elektroonilise side seaduse </w:t>
      </w:r>
      <w:r w:rsidR="00820328" w:rsidRPr="00FE205A">
        <w:rPr>
          <w:rFonts w:ascii="Times New Roman" w:hAnsi="Times New Roman" w:cs="Times New Roman"/>
          <w:kern w:val="0"/>
          <w:sz w:val="24"/>
          <w:szCs w:val="24"/>
          <w:lang w:val="et-EE"/>
          <w14:ligatures w14:val="none"/>
        </w:rPr>
        <w:t>§-s 111</w:t>
      </w:r>
      <w:r w:rsidR="00820328" w:rsidRPr="00FE205A">
        <w:rPr>
          <w:rFonts w:ascii="Times New Roman" w:hAnsi="Times New Roman" w:cs="Times New Roman"/>
          <w:kern w:val="0"/>
          <w:sz w:val="24"/>
          <w:szCs w:val="24"/>
          <w:vertAlign w:val="superscript"/>
          <w:lang w:val="et-EE"/>
          <w14:ligatures w14:val="none"/>
        </w:rPr>
        <w:t>2</w:t>
      </w:r>
      <w:r w:rsidR="00820328" w:rsidRPr="00FE205A">
        <w:rPr>
          <w:rFonts w:ascii="Times New Roman" w:hAnsi="Times New Roman" w:cs="Times New Roman"/>
          <w:kern w:val="0"/>
          <w:sz w:val="24"/>
          <w:szCs w:val="24"/>
          <w:lang w:val="et-EE"/>
          <w14:ligatures w14:val="none"/>
        </w:rPr>
        <w:t xml:space="preserve"> sätestatud andmete ja </w:t>
      </w:r>
      <w:r w:rsidR="00820328" w:rsidRPr="00FE205A">
        <w:rPr>
          <w:rFonts w:ascii="Times New Roman" w:hAnsi="Times New Roman" w:cs="Times New Roman"/>
          <w:sz w:val="24"/>
          <w:szCs w:val="24"/>
          <w:lang w:val="et-EE"/>
        </w:rPr>
        <w:t>elektroonilise side teenuse osutamisega seotud ärilisel eesmärgil säilitatavate andmete</w:t>
      </w:r>
      <w:r w:rsidR="0034677E" w:rsidRPr="00FE205A">
        <w:rPr>
          <w:rFonts w:ascii="Times New Roman" w:hAnsi="Times New Roman" w:cs="Times New Roman"/>
          <w:kern w:val="0"/>
          <w:sz w:val="24"/>
          <w:szCs w:val="24"/>
          <w:lang w:val="et-EE" w:bidi="et-EE"/>
          <w14:ligatures w14:val="none"/>
        </w:rPr>
        <w:t>“</w:t>
      </w:r>
      <w:r w:rsidR="002D2D34" w:rsidRPr="00FE205A">
        <w:rPr>
          <w:rFonts w:ascii="Times New Roman" w:hAnsi="Times New Roman" w:cs="Times New Roman"/>
          <w:kern w:val="0"/>
          <w:sz w:val="24"/>
          <w:szCs w:val="24"/>
          <w:lang w:val="et-EE" w:bidi="et-EE"/>
          <w14:ligatures w14:val="none"/>
        </w:rPr>
        <w:t>;</w:t>
      </w:r>
    </w:p>
    <w:p w14:paraId="594C0BFF"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1F7E53B6" w14:textId="609BEC3A" w:rsidR="002D2D34" w:rsidRPr="00FE205A" w:rsidRDefault="002D2D34" w:rsidP="002D2D34">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4) paragrahvi 7</w:t>
      </w:r>
      <w:r w:rsidRPr="00FE205A">
        <w:rPr>
          <w:rFonts w:ascii="Times New Roman" w:hAnsi="Times New Roman" w:cs="Times New Roman"/>
          <w:kern w:val="0"/>
          <w:sz w:val="24"/>
          <w:szCs w:val="24"/>
          <w:vertAlign w:val="superscript"/>
          <w:lang w:val="et-EE" w:bidi="et-EE"/>
          <w14:ligatures w14:val="none"/>
        </w:rPr>
        <w:t>50</w:t>
      </w:r>
      <w:r w:rsidRPr="00FE205A">
        <w:rPr>
          <w:rFonts w:ascii="Times New Roman" w:hAnsi="Times New Roman" w:cs="Times New Roman"/>
          <w:kern w:val="0"/>
          <w:sz w:val="24"/>
          <w:szCs w:val="24"/>
          <w:lang w:val="et-EE" w:bidi="et-EE"/>
          <w14:ligatures w14:val="none"/>
        </w:rPr>
        <w:t xml:space="preserve"> täiendatakse lõikega 1</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xml:space="preserve"> järgmises sõnastuses:</w:t>
      </w:r>
    </w:p>
    <w:p w14:paraId="4C5E387F" w14:textId="506BCBD2" w:rsidR="002D2D34" w:rsidRDefault="002D2D34" w:rsidP="002D2D34">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„(1</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Loa kriminaalmenetluse seadustiku § 126</w:t>
      </w:r>
      <w:r w:rsidRPr="00FE205A">
        <w:rPr>
          <w:rFonts w:ascii="Times New Roman" w:hAnsi="Times New Roman" w:cs="Times New Roman"/>
          <w:kern w:val="0"/>
          <w:sz w:val="24"/>
          <w:szCs w:val="24"/>
          <w:vertAlign w:val="superscript"/>
          <w:lang w:val="et-EE" w:bidi="et-EE"/>
          <w14:ligatures w14:val="none"/>
        </w:rPr>
        <w:t>3</w:t>
      </w:r>
      <w:r w:rsidR="00FB2EA1">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 xml:space="preserve">lõikes 1 nimetatud jälitustoimingu ning </w:t>
      </w:r>
      <w:r w:rsidR="009E3420" w:rsidRPr="00FE205A">
        <w:rPr>
          <w:rFonts w:ascii="Times New Roman" w:hAnsi="Times New Roman" w:cs="Times New Roman"/>
          <w:kern w:val="0"/>
          <w:sz w:val="24"/>
          <w:szCs w:val="24"/>
          <w:lang w:val="et-EE" w:bidi="et-EE"/>
          <w14:ligatures w14:val="none"/>
        </w:rPr>
        <w:t xml:space="preserve">elektroonilise side seaduse </w:t>
      </w:r>
      <w:r w:rsidR="009E3420" w:rsidRPr="00FE205A">
        <w:rPr>
          <w:rFonts w:ascii="Times New Roman" w:hAnsi="Times New Roman" w:cs="Times New Roman"/>
          <w:kern w:val="0"/>
          <w:sz w:val="24"/>
          <w:szCs w:val="24"/>
          <w:lang w:val="et-EE"/>
          <w14:ligatures w14:val="none"/>
        </w:rPr>
        <w:t>§-s 111</w:t>
      </w:r>
      <w:r w:rsidR="009E3420" w:rsidRPr="00FE205A">
        <w:rPr>
          <w:rFonts w:ascii="Times New Roman" w:hAnsi="Times New Roman" w:cs="Times New Roman"/>
          <w:kern w:val="0"/>
          <w:sz w:val="24"/>
          <w:szCs w:val="24"/>
          <w:vertAlign w:val="superscript"/>
          <w:lang w:val="et-EE"/>
          <w14:ligatures w14:val="none"/>
        </w:rPr>
        <w:t>2</w:t>
      </w:r>
      <w:r w:rsidR="009E3420" w:rsidRPr="00FE205A">
        <w:rPr>
          <w:rFonts w:ascii="Times New Roman" w:hAnsi="Times New Roman" w:cs="Times New Roman"/>
          <w:kern w:val="0"/>
          <w:sz w:val="24"/>
          <w:szCs w:val="24"/>
          <w:lang w:val="et-EE"/>
          <w14:ligatures w14:val="none"/>
        </w:rPr>
        <w:t xml:space="preserve"> sätestatud andmete ja </w:t>
      </w:r>
      <w:r w:rsidR="009E3420" w:rsidRPr="00FE205A">
        <w:rPr>
          <w:rFonts w:ascii="Times New Roman" w:hAnsi="Times New Roman" w:cs="Times New Roman"/>
          <w:sz w:val="24"/>
          <w:szCs w:val="24"/>
          <w:lang w:val="et-EE"/>
        </w:rPr>
        <w:t>elektroonilise side teenuse osutamisega seotud ärilisel eesmärgil säilitatavate andmete</w:t>
      </w:r>
      <w:r w:rsidR="009E3420"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saamiseks päringu tegemiseks annab Politsei- ja Piirivalveameti peadirektor või tema volitatud ametnik.“</w:t>
      </w:r>
      <w:r w:rsidR="008E1BD7" w:rsidRPr="00FE205A">
        <w:rPr>
          <w:rFonts w:ascii="Times New Roman" w:hAnsi="Times New Roman" w:cs="Times New Roman"/>
          <w:kern w:val="0"/>
          <w:sz w:val="24"/>
          <w:szCs w:val="24"/>
          <w:lang w:val="et-EE" w:bidi="et-EE"/>
          <w14:ligatures w14:val="none"/>
        </w:rPr>
        <w:t>.</w:t>
      </w:r>
    </w:p>
    <w:p w14:paraId="134744FC" w14:textId="77777777" w:rsidR="002C0A27" w:rsidRDefault="002C0A27" w:rsidP="002D2D34">
      <w:pPr>
        <w:spacing w:after="0" w:line="240" w:lineRule="auto"/>
        <w:jc w:val="both"/>
        <w:rPr>
          <w:rFonts w:ascii="Times New Roman" w:hAnsi="Times New Roman" w:cs="Times New Roman"/>
          <w:kern w:val="0"/>
          <w:sz w:val="24"/>
          <w:szCs w:val="24"/>
          <w:lang w:val="et-EE" w:bidi="et-EE"/>
          <w14:ligatures w14:val="none"/>
        </w:rPr>
      </w:pPr>
    </w:p>
    <w:p w14:paraId="7798BC86" w14:textId="77777777" w:rsidR="006E293A" w:rsidRDefault="006E293A"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p>
    <w:p w14:paraId="4D108DC7" w14:textId="77777777" w:rsidR="006E293A" w:rsidRDefault="006E293A"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p>
    <w:p w14:paraId="3ECA1D26" w14:textId="77777777" w:rsidR="006E293A" w:rsidRDefault="006E293A"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p>
    <w:p w14:paraId="5609C8A3" w14:textId="0F1BF672" w:rsidR="00623983" w:rsidRDefault="002C0A27"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r w:rsidRPr="00A01879">
        <w:rPr>
          <w:rFonts w:ascii="Times New Roman" w:hAnsi="Times New Roman" w:cs="Times New Roman"/>
          <w:color w:val="156082" w:themeColor="accent1"/>
          <w:kern w:val="0"/>
          <w:sz w:val="24"/>
          <w:szCs w:val="24"/>
          <w:lang w:val="et-EE" w:bidi="et-EE"/>
          <w14:ligatures w14:val="none"/>
        </w:rPr>
        <w:lastRenderedPageBreak/>
        <w:t>Advokatuur:</w:t>
      </w:r>
      <w:r w:rsidR="00A01879" w:rsidRPr="00A01879">
        <w:rPr>
          <w:rFonts w:ascii="Times New Roman" w:hAnsi="Times New Roman" w:cs="Times New Roman"/>
          <w:color w:val="156082" w:themeColor="accent1"/>
          <w:kern w:val="0"/>
          <w:sz w:val="24"/>
          <w:szCs w:val="24"/>
          <w:lang w:val="et-EE" w:bidi="et-EE"/>
          <w14:ligatures w14:val="none"/>
        </w:rPr>
        <w:t xml:space="preserve"> </w:t>
      </w:r>
    </w:p>
    <w:p w14:paraId="7F42F4B4" w14:textId="77777777" w:rsidR="00623983" w:rsidRDefault="00623983"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p>
    <w:p w14:paraId="46E7BCC0" w14:textId="5062F44C" w:rsidR="002C0A27" w:rsidRPr="00A01879" w:rsidRDefault="002C0A27" w:rsidP="002D2D34">
      <w:pPr>
        <w:spacing w:after="0" w:line="240" w:lineRule="auto"/>
        <w:jc w:val="both"/>
        <w:rPr>
          <w:rFonts w:ascii="Times New Roman" w:hAnsi="Times New Roman" w:cs="Times New Roman"/>
          <w:color w:val="156082" w:themeColor="accent1"/>
          <w:kern w:val="0"/>
          <w:sz w:val="24"/>
          <w:szCs w:val="24"/>
          <w:lang w:val="et-EE" w:bidi="et-EE"/>
          <w14:ligatures w14:val="none"/>
        </w:rPr>
      </w:pPr>
      <w:r w:rsidRPr="00A01879">
        <w:rPr>
          <w:rFonts w:ascii="Times New Roman" w:hAnsi="Times New Roman" w:cs="Times New Roman"/>
          <w:color w:val="156082" w:themeColor="accent1"/>
          <w:kern w:val="0"/>
          <w:sz w:val="24"/>
          <w:szCs w:val="24"/>
          <w:lang w:val="et-EE" w:bidi="et-EE"/>
          <w14:ligatures w14:val="none"/>
        </w:rPr>
        <w:t xml:space="preserve">Eelnõu ei adresseeri PPA poolt andmetele juurdepääsu PPVS § 7’49 alusel. Viidatud säte võimaldab </w:t>
      </w:r>
      <w:proofErr w:type="spellStart"/>
      <w:r w:rsidRPr="00A01879">
        <w:rPr>
          <w:rFonts w:ascii="Times New Roman" w:hAnsi="Times New Roman" w:cs="Times New Roman"/>
          <w:color w:val="156082" w:themeColor="accent1"/>
          <w:kern w:val="0"/>
          <w:sz w:val="24"/>
          <w:szCs w:val="24"/>
          <w:lang w:val="et-EE" w:bidi="et-EE"/>
          <w14:ligatures w14:val="none"/>
        </w:rPr>
        <w:t>PPA-l</w:t>
      </w:r>
      <w:proofErr w:type="spellEnd"/>
      <w:r w:rsidRPr="00A01879">
        <w:rPr>
          <w:rFonts w:ascii="Times New Roman" w:hAnsi="Times New Roman" w:cs="Times New Roman"/>
          <w:color w:val="156082" w:themeColor="accent1"/>
          <w:kern w:val="0"/>
          <w:sz w:val="24"/>
          <w:szCs w:val="24"/>
          <w:lang w:val="et-EE" w:bidi="et-EE"/>
          <w14:ligatures w14:val="none"/>
        </w:rPr>
        <w:t> küsida sideettevõtjatelt andmeid väga laiadel juhtudel, st juurdepääs pole piiratud üksnes raskete kuritegude puhuks. Eelnõuga nähakse küll ette päringu tegemiseks kohtu loa nõue (PPVS § 7’49 lg 2 muudatus), kuid päringu tegemisele mingit sisulist </w:t>
      </w:r>
      <w:proofErr w:type="spellStart"/>
      <w:r w:rsidRPr="00A01879">
        <w:rPr>
          <w:rFonts w:ascii="Times New Roman" w:hAnsi="Times New Roman" w:cs="Times New Roman"/>
          <w:color w:val="156082" w:themeColor="accent1"/>
          <w:kern w:val="0"/>
          <w:sz w:val="24"/>
          <w:szCs w:val="24"/>
          <w:lang w:val="et-EE" w:bidi="et-EE"/>
          <w14:ligatures w14:val="none"/>
        </w:rPr>
        <w:t>lävendit</w:t>
      </w:r>
      <w:proofErr w:type="spellEnd"/>
      <w:r w:rsidRPr="00A01879">
        <w:rPr>
          <w:rFonts w:ascii="Times New Roman" w:hAnsi="Times New Roman" w:cs="Times New Roman"/>
          <w:color w:val="156082" w:themeColor="accent1"/>
          <w:kern w:val="0"/>
          <w:sz w:val="24"/>
          <w:szCs w:val="24"/>
          <w:lang w:val="et-EE" w:bidi="et-EE"/>
          <w14:ligatures w14:val="none"/>
        </w:rPr>
        <w:t> lisatud pole. Soovitav oleks lisada ka PPVS-i andmetele ligipääsuks selge künnis, seostades need raskete kuritegude vastase võitlusega või avalikku julgeolekut ähvardava suure ohu ärahoidmisega.</w:t>
      </w:r>
    </w:p>
    <w:p w14:paraId="181EA6CB" w14:textId="77777777" w:rsidR="002D2D34" w:rsidRPr="00FE205A" w:rsidRDefault="002D2D34" w:rsidP="00E778ED">
      <w:pPr>
        <w:spacing w:after="0" w:line="240" w:lineRule="auto"/>
        <w:jc w:val="both"/>
        <w:rPr>
          <w:rFonts w:ascii="Times New Roman" w:hAnsi="Times New Roman" w:cs="Times New Roman"/>
          <w:kern w:val="0"/>
          <w:sz w:val="24"/>
          <w:szCs w:val="24"/>
          <w:lang w:val="et-EE" w:bidi="et-EE"/>
          <w14:ligatures w14:val="none"/>
        </w:rPr>
      </w:pPr>
    </w:p>
    <w:p w14:paraId="55752E0C" w14:textId="29E5C0CE"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9</w:t>
      </w:r>
      <w:r w:rsidRPr="00FE205A">
        <w:rPr>
          <w:rFonts w:ascii="Times New Roman" w:hAnsi="Times New Roman" w:cs="Times New Roman"/>
          <w:b/>
          <w:bCs/>
          <w:kern w:val="0"/>
          <w:sz w:val="24"/>
          <w:szCs w:val="24"/>
          <w:lang w:val="et-EE" w:bidi="et-EE"/>
          <w14:ligatures w14:val="none"/>
        </w:rPr>
        <w:t>. Relvaseaduse muutmine</w:t>
      </w:r>
    </w:p>
    <w:p w14:paraId="0B74583B"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0969890F" w14:textId="307132D8"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Relvaseaduse § 35</w:t>
      </w:r>
      <w:r w:rsidRPr="00FE205A">
        <w:rPr>
          <w:rFonts w:ascii="Times New Roman" w:hAnsi="Times New Roman" w:cs="Times New Roman"/>
          <w:kern w:val="0"/>
          <w:sz w:val="24"/>
          <w:szCs w:val="24"/>
          <w:vertAlign w:val="superscript"/>
          <w:lang w:val="et-EE" w:bidi="et-EE"/>
          <w14:ligatures w14:val="none"/>
        </w:rPr>
        <w:t>2</w:t>
      </w:r>
      <w:r w:rsidRPr="00FE205A">
        <w:rPr>
          <w:rFonts w:ascii="Times New Roman" w:hAnsi="Times New Roman" w:cs="Times New Roman"/>
          <w:kern w:val="0"/>
          <w:sz w:val="24"/>
          <w:szCs w:val="24"/>
          <w:lang w:val="et-EE" w:bidi="et-EE"/>
          <w14:ligatures w14:val="none"/>
        </w:rPr>
        <w:t xml:space="preserve"> lõikes 1, § 67</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xml:space="preserve"> lõikes 1 ja § 83</w:t>
      </w:r>
      <w:r w:rsidRPr="00FE205A">
        <w:rPr>
          <w:rFonts w:ascii="Times New Roman" w:hAnsi="Times New Roman" w:cs="Times New Roman"/>
          <w:kern w:val="0"/>
          <w:sz w:val="24"/>
          <w:szCs w:val="24"/>
          <w:vertAlign w:val="superscript"/>
          <w:lang w:val="et-EE" w:bidi="et-EE"/>
          <w14:ligatures w14:val="none"/>
        </w:rPr>
        <w:t>31</w:t>
      </w:r>
      <w:r w:rsidRPr="00FE205A">
        <w:rPr>
          <w:rFonts w:ascii="Times New Roman" w:hAnsi="Times New Roman" w:cs="Times New Roman"/>
          <w:kern w:val="0"/>
          <w:sz w:val="24"/>
          <w:szCs w:val="24"/>
          <w:lang w:val="et-EE" w:bidi="et-EE"/>
          <w14:ligatures w14:val="none"/>
        </w:rPr>
        <w:t xml:space="preserve"> lõikes 1 asendatakse tekstiosa „</w:t>
      </w:r>
      <w:r w:rsidR="00427E56" w:rsidRPr="00FE205A">
        <w:rPr>
          <w:rFonts w:ascii="Times New Roman" w:hAnsi="Times New Roman" w:cs="Times New Roman"/>
          <w:kern w:val="0"/>
          <w:sz w:val="24"/>
          <w:szCs w:val="24"/>
          <w:lang w:val="et-EE" w:bidi="et-EE"/>
          <w14:ligatures w14:val="none"/>
        </w:rPr>
        <w:t xml:space="preserve">elektroonilise side seaduse § </w:t>
      </w:r>
      <w:r w:rsidR="00CA5942" w:rsidRPr="00FE205A">
        <w:rPr>
          <w:rFonts w:ascii="Times New Roman" w:hAnsi="Times New Roman" w:cs="Times New Roman"/>
          <w:kern w:val="0"/>
          <w:sz w:val="24"/>
          <w:szCs w:val="24"/>
          <w:lang w:val="et-EE" w:bidi="et-EE"/>
          <w14:ligatures w14:val="none"/>
        </w:rPr>
        <w:t>111</w:t>
      </w:r>
      <w:r w:rsidR="00CA5942" w:rsidRPr="00FE205A">
        <w:rPr>
          <w:rFonts w:ascii="Times New Roman" w:hAnsi="Times New Roman" w:cs="Times New Roman"/>
          <w:kern w:val="0"/>
          <w:sz w:val="24"/>
          <w:szCs w:val="24"/>
          <w:vertAlign w:val="superscript"/>
          <w:lang w:val="et-EE" w:bidi="et-EE"/>
          <w14:ligatures w14:val="none"/>
        </w:rPr>
        <w:t>1</w:t>
      </w:r>
      <w:r w:rsidR="00CA5942"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lõigetes 2 ja 3 sätestatud</w:t>
      </w:r>
      <w:r w:rsidR="00BD1377" w:rsidRPr="00FE205A">
        <w:rPr>
          <w:rFonts w:ascii="Times New Roman" w:hAnsi="Times New Roman" w:cs="Times New Roman"/>
          <w:kern w:val="0"/>
          <w:sz w:val="24"/>
          <w:szCs w:val="24"/>
          <w:lang w:val="et-EE" w:bidi="et-EE"/>
          <w14:ligatures w14:val="none"/>
        </w:rPr>
        <w:t xml:space="preserve"> andmete</w:t>
      </w:r>
      <w:r w:rsidRPr="00FE205A">
        <w:rPr>
          <w:rFonts w:ascii="Times New Roman" w:hAnsi="Times New Roman" w:cs="Times New Roman"/>
          <w:kern w:val="0"/>
          <w:sz w:val="24"/>
          <w:szCs w:val="24"/>
          <w:lang w:val="et-EE" w:bidi="et-EE"/>
          <w14:ligatures w14:val="none"/>
        </w:rPr>
        <w:t>“ tekstiosaga „</w:t>
      </w:r>
      <w:r w:rsidR="00A81281" w:rsidRPr="00FE205A">
        <w:rPr>
          <w:rFonts w:ascii="Times New Roman" w:hAnsi="Times New Roman" w:cs="Times New Roman"/>
          <w:kern w:val="0"/>
          <w:sz w:val="24"/>
          <w:szCs w:val="24"/>
          <w:lang w:val="et-EE" w:bidi="et-EE"/>
          <w14:ligatures w14:val="none"/>
        </w:rPr>
        <w:t xml:space="preserve">elektroonilise side seaduse </w:t>
      </w:r>
      <w:r w:rsidR="00A81281" w:rsidRPr="00FE205A">
        <w:rPr>
          <w:rFonts w:ascii="Times New Roman" w:hAnsi="Times New Roman" w:cs="Times New Roman"/>
          <w:kern w:val="0"/>
          <w:sz w:val="24"/>
          <w:szCs w:val="24"/>
          <w:lang w:val="et-EE"/>
          <w14:ligatures w14:val="none"/>
        </w:rPr>
        <w:t>§-s 111</w:t>
      </w:r>
      <w:r w:rsidR="00A81281" w:rsidRPr="00FE205A">
        <w:rPr>
          <w:rFonts w:ascii="Times New Roman" w:hAnsi="Times New Roman" w:cs="Times New Roman"/>
          <w:kern w:val="0"/>
          <w:sz w:val="24"/>
          <w:szCs w:val="24"/>
          <w:vertAlign w:val="superscript"/>
          <w:lang w:val="et-EE"/>
          <w14:ligatures w14:val="none"/>
        </w:rPr>
        <w:t>2</w:t>
      </w:r>
      <w:r w:rsidR="00A81281" w:rsidRPr="00FE205A">
        <w:rPr>
          <w:rFonts w:ascii="Times New Roman" w:hAnsi="Times New Roman" w:cs="Times New Roman"/>
          <w:kern w:val="0"/>
          <w:sz w:val="24"/>
          <w:szCs w:val="24"/>
          <w:lang w:val="et-EE"/>
          <w14:ligatures w14:val="none"/>
        </w:rPr>
        <w:t xml:space="preserve"> sätestatud andmete ja </w:t>
      </w:r>
      <w:r w:rsidR="00A81281" w:rsidRPr="00FE205A">
        <w:rPr>
          <w:rFonts w:ascii="Times New Roman" w:hAnsi="Times New Roman" w:cs="Times New Roman"/>
          <w:sz w:val="24"/>
          <w:szCs w:val="24"/>
          <w:lang w:val="et-EE"/>
        </w:rPr>
        <w:t>elektroonilise side teenuse osutamisega seotud ärilisel eesmärgil säilitatavate andmete</w:t>
      </w:r>
      <w:r w:rsidRPr="00FE205A">
        <w:rPr>
          <w:rFonts w:ascii="Times New Roman" w:hAnsi="Times New Roman" w:cs="Times New Roman"/>
          <w:kern w:val="0"/>
          <w:sz w:val="24"/>
          <w:szCs w:val="24"/>
          <w:lang w:val="et-EE" w:bidi="et-EE"/>
          <w14:ligatures w14:val="none"/>
        </w:rPr>
        <w:t>“.</w:t>
      </w:r>
    </w:p>
    <w:p w14:paraId="64D481EE" w14:textId="77777777" w:rsidR="004D6281" w:rsidRPr="00FE205A" w:rsidRDefault="004D6281" w:rsidP="00E778ED">
      <w:pPr>
        <w:spacing w:after="0" w:line="240" w:lineRule="auto"/>
        <w:jc w:val="both"/>
        <w:rPr>
          <w:rFonts w:ascii="Times New Roman" w:hAnsi="Times New Roman" w:cs="Times New Roman"/>
          <w:kern w:val="0"/>
          <w:sz w:val="24"/>
          <w:szCs w:val="24"/>
          <w:lang w:val="et-EE" w:bidi="et-EE"/>
          <w14:ligatures w14:val="none"/>
        </w:rPr>
      </w:pPr>
    </w:p>
    <w:p w14:paraId="2AB745DA" w14:textId="48763EC2"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10</w:t>
      </w:r>
      <w:r w:rsidRPr="00FE205A">
        <w:rPr>
          <w:rFonts w:ascii="Times New Roman" w:hAnsi="Times New Roman" w:cs="Times New Roman"/>
          <w:b/>
          <w:bCs/>
          <w:kern w:val="0"/>
          <w:sz w:val="24"/>
          <w:szCs w:val="24"/>
          <w:lang w:val="et-EE" w:bidi="et-EE"/>
          <w14:ligatures w14:val="none"/>
        </w:rPr>
        <w:t>. Strateegilise kauba seaduse muutmine</w:t>
      </w:r>
    </w:p>
    <w:p w14:paraId="53FF82C7"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0C48EA2E" w14:textId="7DC81E8E"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Strateegilise kauba seaduse § 76 lõikes 1 asendatakse tekstiosa „</w:t>
      </w:r>
      <w:r w:rsidR="00A1623C" w:rsidRPr="00FE205A">
        <w:rPr>
          <w:rFonts w:ascii="Times New Roman" w:hAnsi="Times New Roman" w:cs="Times New Roman"/>
          <w:kern w:val="0"/>
          <w:sz w:val="24"/>
          <w:szCs w:val="24"/>
          <w:lang w:val="et-EE" w:bidi="et-EE"/>
          <w14:ligatures w14:val="none"/>
        </w:rPr>
        <w:t>elektroonilise side seaduse § 111</w:t>
      </w:r>
      <w:r w:rsidR="00A1623C" w:rsidRPr="00FE205A">
        <w:rPr>
          <w:rFonts w:ascii="Times New Roman" w:hAnsi="Times New Roman" w:cs="Times New Roman"/>
          <w:kern w:val="0"/>
          <w:sz w:val="24"/>
          <w:szCs w:val="24"/>
          <w:vertAlign w:val="superscript"/>
          <w:lang w:val="et-EE" w:bidi="et-EE"/>
          <w14:ligatures w14:val="none"/>
        </w:rPr>
        <w:t>1</w:t>
      </w:r>
      <w:r w:rsidR="00A1623C"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lõigetes 2 ja 3 sätestatud</w:t>
      </w:r>
      <w:r w:rsidR="00956437" w:rsidRPr="00FE205A">
        <w:rPr>
          <w:rFonts w:ascii="Times New Roman" w:hAnsi="Times New Roman" w:cs="Times New Roman"/>
          <w:kern w:val="0"/>
          <w:sz w:val="24"/>
          <w:szCs w:val="24"/>
          <w:lang w:val="et-EE" w:bidi="et-EE"/>
          <w14:ligatures w14:val="none"/>
        </w:rPr>
        <w:t xml:space="preserve"> andmete</w:t>
      </w:r>
      <w:r w:rsidRPr="00FE205A">
        <w:rPr>
          <w:rFonts w:ascii="Times New Roman" w:hAnsi="Times New Roman" w:cs="Times New Roman"/>
          <w:kern w:val="0"/>
          <w:sz w:val="24"/>
          <w:szCs w:val="24"/>
          <w:lang w:val="et-EE" w:bidi="et-EE"/>
          <w14:ligatures w14:val="none"/>
        </w:rPr>
        <w:t>“ tekstiosaga „</w:t>
      </w:r>
      <w:r w:rsidR="00A83187" w:rsidRPr="00FE205A">
        <w:rPr>
          <w:rFonts w:ascii="Times New Roman" w:hAnsi="Times New Roman" w:cs="Times New Roman"/>
          <w:kern w:val="0"/>
          <w:sz w:val="24"/>
          <w:szCs w:val="24"/>
          <w:lang w:val="et-EE" w:bidi="et-EE"/>
          <w14:ligatures w14:val="none"/>
        </w:rPr>
        <w:t xml:space="preserve">elektroonilise side seaduse </w:t>
      </w:r>
      <w:r w:rsidR="00A83187" w:rsidRPr="00FE205A">
        <w:rPr>
          <w:rFonts w:ascii="Times New Roman" w:hAnsi="Times New Roman" w:cs="Times New Roman"/>
          <w:kern w:val="0"/>
          <w:sz w:val="24"/>
          <w:szCs w:val="24"/>
          <w:lang w:val="et-EE"/>
          <w14:ligatures w14:val="none"/>
        </w:rPr>
        <w:t>§-s 111</w:t>
      </w:r>
      <w:r w:rsidR="00A83187" w:rsidRPr="00FE205A">
        <w:rPr>
          <w:rFonts w:ascii="Times New Roman" w:hAnsi="Times New Roman" w:cs="Times New Roman"/>
          <w:kern w:val="0"/>
          <w:sz w:val="24"/>
          <w:szCs w:val="24"/>
          <w:vertAlign w:val="superscript"/>
          <w:lang w:val="et-EE"/>
          <w14:ligatures w14:val="none"/>
        </w:rPr>
        <w:t>2</w:t>
      </w:r>
      <w:r w:rsidR="00A83187" w:rsidRPr="00FE205A">
        <w:rPr>
          <w:rFonts w:ascii="Times New Roman" w:hAnsi="Times New Roman" w:cs="Times New Roman"/>
          <w:kern w:val="0"/>
          <w:sz w:val="24"/>
          <w:szCs w:val="24"/>
          <w:lang w:val="et-EE"/>
          <w14:ligatures w14:val="none"/>
        </w:rPr>
        <w:t xml:space="preserve"> sätestatud andmete ja </w:t>
      </w:r>
      <w:r w:rsidR="00A83187" w:rsidRPr="00FE205A">
        <w:rPr>
          <w:rFonts w:ascii="Times New Roman" w:hAnsi="Times New Roman" w:cs="Times New Roman"/>
          <w:sz w:val="24"/>
          <w:szCs w:val="24"/>
          <w:lang w:val="et-EE"/>
        </w:rPr>
        <w:t>elektroonilise side teenuse osutamisega seotud ärilisel eesmärgil säilitatavate andmete</w:t>
      </w:r>
      <w:r w:rsidRPr="00FE205A">
        <w:rPr>
          <w:rFonts w:ascii="Times New Roman" w:hAnsi="Times New Roman" w:cs="Times New Roman"/>
          <w:kern w:val="0"/>
          <w:sz w:val="24"/>
          <w:szCs w:val="24"/>
          <w:lang w:val="et-EE" w:bidi="et-EE"/>
          <w14:ligatures w14:val="none"/>
        </w:rPr>
        <w:t>“.</w:t>
      </w:r>
    </w:p>
    <w:p w14:paraId="644CB10A"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6D30ADAA" w14:textId="7C7860C8"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11</w:t>
      </w:r>
      <w:r w:rsidRPr="00FE205A">
        <w:rPr>
          <w:rFonts w:ascii="Times New Roman" w:hAnsi="Times New Roman" w:cs="Times New Roman"/>
          <w:b/>
          <w:bCs/>
          <w:kern w:val="0"/>
          <w:sz w:val="24"/>
          <w:szCs w:val="24"/>
          <w:lang w:val="et-EE" w:bidi="et-EE"/>
          <w14:ligatures w14:val="none"/>
        </w:rPr>
        <w:t>. Tolliseaduse muutmine</w:t>
      </w:r>
    </w:p>
    <w:p w14:paraId="7F833536"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39FB0898" w14:textId="4D32261B" w:rsidR="0078505F"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Tolliseaduse</w:t>
      </w:r>
      <w:r w:rsidR="0078505F" w:rsidRPr="00FE205A">
        <w:rPr>
          <w:rFonts w:ascii="Times New Roman" w:hAnsi="Times New Roman" w:cs="Times New Roman"/>
          <w:kern w:val="0"/>
          <w:sz w:val="24"/>
          <w:szCs w:val="24"/>
          <w:lang w:val="et-EE" w:bidi="et-EE"/>
          <w14:ligatures w14:val="none"/>
        </w:rPr>
        <w:t>s tehakse järgmised muudatused:</w:t>
      </w:r>
      <w:r w:rsidRPr="00FE205A">
        <w:rPr>
          <w:rFonts w:ascii="Times New Roman" w:hAnsi="Times New Roman" w:cs="Times New Roman"/>
          <w:kern w:val="0"/>
          <w:sz w:val="24"/>
          <w:szCs w:val="24"/>
          <w:lang w:val="et-EE" w:bidi="et-EE"/>
          <w14:ligatures w14:val="none"/>
        </w:rPr>
        <w:t xml:space="preserve"> </w:t>
      </w:r>
    </w:p>
    <w:p w14:paraId="11EB0D04" w14:textId="77777777" w:rsidR="0078505F" w:rsidRPr="00FE205A" w:rsidRDefault="0078505F" w:rsidP="00E778ED">
      <w:pPr>
        <w:spacing w:after="0" w:line="240" w:lineRule="auto"/>
        <w:jc w:val="both"/>
        <w:rPr>
          <w:rFonts w:ascii="Times New Roman" w:hAnsi="Times New Roman" w:cs="Times New Roman"/>
          <w:kern w:val="0"/>
          <w:sz w:val="24"/>
          <w:szCs w:val="24"/>
          <w:lang w:val="et-EE" w:bidi="et-EE"/>
          <w14:ligatures w14:val="none"/>
        </w:rPr>
      </w:pPr>
    </w:p>
    <w:p w14:paraId="679D4C87" w14:textId="71657992" w:rsidR="00E778ED" w:rsidRPr="00FE205A" w:rsidRDefault="0078505F"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1) paragrahvi</w:t>
      </w:r>
      <w:r w:rsidR="00E778ED" w:rsidRPr="00FE205A">
        <w:rPr>
          <w:rFonts w:ascii="Times New Roman" w:hAnsi="Times New Roman" w:cs="Times New Roman"/>
          <w:kern w:val="0"/>
          <w:sz w:val="24"/>
          <w:szCs w:val="24"/>
          <w:lang w:val="et-EE" w:bidi="et-EE"/>
          <w14:ligatures w14:val="none"/>
        </w:rPr>
        <w:t xml:space="preserve"> 10 lõikes 1 asendatakse tekstiosa „</w:t>
      </w:r>
      <w:r w:rsidR="00FB5892" w:rsidRPr="00FE205A">
        <w:rPr>
          <w:rFonts w:ascii="Times New Roman" w:hAnsi="Times New Roman" w:cs="Times New Roman"/>
          <w:kern w:val="0"/>
          <w:sz w:val="24"/>
          <w:szCs w:val="24"/>
          <w:lang w:val="et-EE" w:bidi="et-EE"/>
          <w14:ligatures w14:val="none"/>
        </w:rPr>
        <w:t>elektroonilise side seaduse § 111</w:t>
      </w:r>
      <w:r w:rsidR="00FB5892" w:rsidRPr="00FE205A">
        <w:rPr>
          <w:rFonts w:ascii="Times New Roman" w:hAnsi="Times New Roman" w:cs="Times New Roman"/>
          <w:kern w:val="0"/>
          <w:sz w:val="24"/>
          <w:szCs w:val="24"/>
          <w:vertAlign w:val="superscript"/>
          <w:lang w:val="et-EE" w:bidi="et-EE"/>
          <w14:ligatures w14:val="none"/>
        </w:rPr>
        <w:t>1</w:t>
      </w:r>
      <w:r w:rsidR="00FB5892" w:rsidRPr="00FE205A">
        <w:rPr>
          <w:rFonts w:ascii="Times New Roman" w:hAnsi="Times New Roman" w:cs="Times New Roman"/>
          <w:kern w:val="0"/>
          <w:sz w:val="24"/>
          <w:szCs w:val="24"/>
          <w:lang w:val="et-EE" w:bidi="et-EE"/>
          <w14:ligatures w14:val="none"/>
        </w:rPr>
        <w:t xml:space="preserve"> lõigetes 2 ja 3 </w:t>
      </w:r>
      <w:r w:rsidR="00AD0E88" w:rsidRPr="00FE205A">
        <w:rPr>
          <w:rFonts w:ascii="Times New Roman" w:hAnsi="Times New Roman" w:cs="Times New Roman"/>
          <w:kern w:val="0"/>
          <w:sz w:val="24"/>
          <w:szCs w:val="24"/>
          <w:lang w:val="et-EE" w:bidi="et-EE"/>
          <w14:ligatures w14:val="none"/>
        </w:rPr>
        <w:t xml:space="preserve">nimetatud </w:t>
      </w:r>
      <w:r w:rsidR="00FB5892" w:rsidRPr="00FE205A">
        <w:rPr>
          <w:rFonts w:ascii="Times New Roman" w:hAnsi="Times New Roman" w:cs="Times New Roman"/>
          <w:kern w:val="0"/>
          <w:sz w:val="24"/>
          <w:szCs w:val="24"/>
          <w:lang w:val="et-EE" w:bidi="et-EE"/>
          <w14:ligatures w14:val="none"/>
        </w:rPr>
        <w:t>andmete</w:t>
      </w:r>
      <w:r w:rsidR="00E778ED" w:rsidRPr="00FE205A">
        <w:rPr>
          <w:rFonts w:ascii="Times New Roman" w:hAnsi="Times New Roman" w:cs="Times New Roman"/>
          <w:kern w:val="0"/>
          <w:sz w:val="24"/>
          <w:szCs w:val="24"/>
          <w:lang w:val="et-EE" w:bidi="et-EE"/>
          <w14:ligatures w14:val="none"/>
        </w:rPr>
        <w:t>“ tekstiosaga „</w:t>
      </w:r>
      <w:r w:rsidR="00A83187" w:rsidRPr="00FE205A">
        <w:rPr>
          <w:rFonts w:ascii="Times New Roman" w:hAnsi="Times New Roman" w:cs="Times New Roman"/>
          <w:kern w:val="0"/>
          <w:sz w:val="24"/>
          <w:szCs w:val="24"/>
          <w:lang w:val="et-EE" w:bidi="et-EE"/>
          <w14:ligatures w14:val="none"/>
        </w:rPr>
        <w:t xml:space="preserve">elektroonilise side seaduse </w:t>
      </w:r>
      <w:r w:rsidR="00A83187" w:rsidRPr="00FE205A">
        <w:rPr>
          <w:rFonts w:ascii="Times New Roman" w:hAnsi="Times New Roman" w:cs="Times New Roman"/>
          <w:kern w:val="0"/>
          <w:sz w:val="24"/>
          <w:szCs w:val="24"/>
          <w:lang w:val="et-EE"/>
          <w14:ligatures w14:val="none"/>
        </w:rPr>
        <w:t>§-s 111</w:t>
      </w:r>
      <w:r w:rsidR="00A83187" w:rsidRPr="00FE205A">
        <w:rPr>
          <w:rFonts w:ascii="Times New Roman" w:hAnsi="Times New Roman" w:cs="Times New Roman"/>
          <w:kern w:val="0"/>
          <w:sz w:val="24"/>
          <w:szCs w:val="24"/>
          <w:vertAlign w:val="superscript"/>
          <w:lang w:val="et-EE"/>
          <w14:ligatures w14:val="none"/>
        </w:rPr>
        <w:t>2</w:t>
      </w:r>
      <w:r w:rsidR="00A83187" w:rsidRPr="00FE205A">
        <w:rPr>
          <w:rFonts w:ascii="Times New Roman" w:hAnsi="Times New Roman" w:cs="Times New Roman"/>
          <w:kern w:val="0"/>
          <w:sz w:val="24"/>
          <w:szCs w:val="24"/>
          <w:lang w:val="et-EE"/>
          <w14:ligatures w14:val="none"/>
        </w:rPr>
        <w:t xml:space="preserve"> sätestatud andmete ja </w:t>
      </w:r>
      <w:r w:rsidR="00A83187" w:rsidRPr="00FE205A">
        <w:rPr>
          <w:rFonts w:ascii="Times New Roman" w:hAnsi="Times New Roman" w:cs="Times New Roman"/>
          <w:sz w:val="24"/>
          <w:szCs w:val="24"/>
          <w:lang w:val="et-EE"/>
        </w:rPr>
        <w:t>elektroonilise side teenuse osutamisega seotud ärilisel eesmärgil säilitatavate andmete</w:t>
      </w:r>
      <w:r w:rsidR="00E778ED" w:rsidRPr="00FE205A">
        <w:rPr>
          <w:rFonts w:ascii="Times New Roman" w:hAnsi="Times New Roman" w:cs="Times New Roman"/>
          <w:kern w:val="0"/>
          <w:sz w:val="24"/>
          <w:szCs w:val="24"/>
          <w:lang w:val="et-EE" w:bidi="et-EE"/>
          <w14:ligatures w14:val="none"/>
        </w:rPr>
        <w:t>“</w:t>
      </w:r>
      <w:r w:rsidR="005B3BA9" w:rsidRPr="00FE205A">
        <w:rPr>
          <w:rFonts w:ascii="Times New Roman" w:hAnsi="Times New Roman" w:cs="Times New Roman"/>
          <w:kern w:val="0"/>
          <w:sz w:val="24"/>
          <w:szCs w:val="24"/>
          <w:lang w:val="et-EE" w:bidi="et-EE"/>
          <w14:ligatures w14:val="none"/>
        </w:rPr>
        <w:t>;</w:t>
      </w:r>
    </w:p>
    <w:p w14:paraId="48D2D978" w14:textId="77777777" w:rsidR="005B3BA9" w:rsidRPr="00FE205A" w:rsidRDefault="005B3BA9" w:rsidP="00E778ED">
      <w:pPr>
        <w:spacing w:after="0" w:line="240" w:lineRule="auto"/>
        <w:jc w:val="both"/>
        <w:rPr>
          <w:rFonts w:ascii="Times New Roman" w:hAnsi="Times New Roman" w:cs="Times New Roman"/>
          <w:kern w:val="0"/>
          <w:sz w:val="24"/>
          <w:szCs w:val="24"/>
          <w:lang w:val="et-EE" w:bidi="et-EE"/>
          <w14:ligatures w14:val="none"/>
        </w:rPr>
      </w:pPr>
    </w:p>
    <w:p w14:paraId="09418821" w14:textId="0E68D767" w:rsidR="004012A2" w:rsidRPr="00FE205A" w:rsidRDefault="0078505F" w:rsidP="004012A2">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9F4502" w:rsidRPr="00FE205A">
        <w:rPr>
          <w:rFonts w:ascii="Times New Roman" w:hAnsi="Times New Roman" w:cs="Times New Roman"/>
          <w:kern w:val="0"/>
          <w:sz w:val="24"/>
          <w:szCs w:val="24"/>
          <w:lang w:val="et-EE" w:bidi="et-EE"/>
          <w14:ligatures w14:val="none"/>
        </w:rPr>
        <w:t xml:space="preserve">paragrahvi 12 lõike 1 </w:t>
      </w:r>
      <w:r w:rsidR="004012A2" w:rsidRPr="00FE205A">
        <w:rPr>
          <w:rFonts w:ascii="Times New Roman" w:hAnsi="Times New Roman" w:cs="Times New Roman"/>
          <w:kern w:val="0"/>
          <w:sz w:val="24"/>
          <w:szCs w:val="24"/>
          <w:lang w:val="et-EE" w:bidi="et-EE"/>
          <w14:ligatures w14:val="none"/>
        </w:rPr>
        <w:t xml:space="preserve">punkt 2 muudetakse ja sõnastatakse järgmiselt: </w:t>
      </w:r>
    </w:p>
    <w:p w14:paraId="32100CB7" w14:textId="46B5ACA7" w:rsidR="004012A2" w:rsidRPr="00FE205A" w:rsidRDefault="004012A2" w:rsidP="004012A2">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AB2323" w:rsidRPr="00FE205A">
        <w:rPr>
          <w:rFonts w:ascii="Times New Roman" w:hAnsi="Times New Roman" w:cs="Times New Roman"/>
          <w:sz w:val="24"/>
          <w:szCs w:val="24"/>
          <w:lang w:val="et-EE"/>
        </w:rPr>
        <w:t>elektroonilise side teenuse osutamisega seotud ärilisel eesmärgil säilitatavad andmed</w:t>
      </w:r>
      <w:r w:rsidRPr="00FE205A">
        <w:rPr>
          <w:rFonts w:ascii="Times New Roman" w:hAnsi="Times New Roman" w:cs="Times New Roman"/>
          <w:kern w:val="0"/>
          <w:sz w:val="24"/>
          <w:szCs w:val="24"/>
          <w:lang w:val="et-EE" w:bidi="et-EE"/>
          <w14:ligatures w14:val="none"/>
        </w:rPr>
        <w:t>“;</w:t>
      </w:r>
    </w:p>
    <w:p w14:paraId="6B098263" w14:textId="2CC4A132" w:rsidR="009F4502" w:rsidRPr="00FE205A" w:rsidRDefault="009F4502" w:rsidP="00E778ED">
      <w:pPr>
        <w:spacing w:after="0" w:line="240" w:lineRule="auto"/>
        <w:jc w:val="both"/>
        <w:rPr>
          <w:rFonts w:ascii="Times New Roman" w:hAnsi="Times New Roman" w:cs="Times New Roman"/>
          <w:kern w:val="0"/>
          <w:sz w:val="24"/>
          <w:szCs w:val="24"/>
          <w:lang w:val="et-EE" w:bidi="et-EE"/>
          <w14:ligatures w14:val="none"/>
        </w:rPr>
      </w:pPr>
    </w:p>
    <w:p w14:paraId="61C3AB76" w14:textId="07CDAB29" w:rsidR="00E1249B" w:rsidRPr="00FE205A" w:rsidRDefault="009F4502" w:rsidP="00E1249B">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3) </w:t>
      </w:r>
      <w:r w:rsidR="00E1249B" w:rsidRPr="00FE205A">
        <w:rPr>
          <w:rFonts w:ascii="Times New Roman" w:hAnsi="Times New Roman" w:cs="Times New Roman"/>
          <w:kern w:val="0"/>
          <w:sz w:val="24"/>
          <w:szCs w:val="24"/>
          <w:lang w:val="et-EE" w:bidi="et-EE"/>
          <w14:ligatures w14:val="none"/>
        </w:rPr>
        <w:t>paragrahvi 12 lõikes 2 asendatakse sõna „prokuratuur“ sõnaga „kohus“</w:t>
      </w:r>
      <w:r w:rsidR="00092471" w:rsidRPr="00FE205A">
        <w:rPr>
          <w:rFonts w:ascii="Times New Roman" w:hAnsi="Times New Roman" w:cs="Times New Roman"/>
          <w:kern w:val="0"/>
          <w:sz w:val="24"/>
          <w:szCs w:val="24"/>
          <w:lang w:val="et-EE" w:bidi="et-EE"/>
          <w14:ligatures w14:val="none"/>
        </w:rPr>
        <w:t>.</w:t>
      </w:r>
      <w:r w:rsidR="00E1249B" w:rsidRPr="00FE205A">
        <w:rPr>
          <w:rFonts w:ascii="Times New Roman" w:hAnsi="Times New Roman" w:cs="Times New Roman"/>
          <w:kern w:val="0"/>
          <w:sz w:val="24"/>
          <w:szCs w:val="24"/>
          <w:lang w:val="et-EE" w:bidi="et-EE"/>
          <w14:ligatures w14:val="none"/>
        </w:rPr>
        <w:t xml:space="preserve"> </w:t>
      </w:r>
    </w:p>
    <w:p w14:paraId="188DD73F"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14875D90" w14:textId="33ADDBFD"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12</w:t>
      </w:r>
      <w:r w:rsidRPr="00FE205A">
        <w:rPr>
          <w:rFonts w:ascii="Times New Roman" w:hAnsi="Times New Roman" w:cs="Times New Roman"/>
          <w:b/>
          <w:bCs/>
          <w:kern w:val="0"/>
          <w:sz w:val="24"/>
          <w:szCs w:val="24"/>
          <w:lang w:val="et-EE" w:bidi="et-EE"/>
          <w14:ligatures w14:val="none"/>
        </w:rPr>
        <w:t>. Toote nõuetele vastavuse seaduse muutmine</w:t>
      </w:r>
    </w:p>
    <w:p w14:paraId="281D1057"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7E08A7D4" w14:textId="410299FB"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Toote nõuetele vastavuse seaduse § 56 lõikes 8 asendatakse tekstiosa „</w:t>
      </w:r>
      <w:r w:rsidR="003C4BBE" w:rsidRPr="00FE205A">
        <w:rPr>
          <w:rFonts w:ascii="Times New Roman" w:hAnsi="Times New Roman" w:cs="Times New Roman"/>
          <w:kern w:val="0"/>
          <w:sz w:val="24"/>
          <w:szCs w:val="24"/>
          <w:lang w:val="et-EE" w:bidi="et-EE"/>
          <w14:ligatures w14:val="none"/>
        </w:rPr>
        <w:t>elektroonilise side seaduse § 111</w:t>
      </w:r>
      <w:r w:rsidR="003C4BBE" w:rsidRPr="00FE205A">
        <w:rPr>
          <w:rFonts w:ascii="Times New Roman" w:hAnsi="Times New Roman" w:cs="Times New Roman"/>
          <w:kern w:val="0"/>
          <w:sz w:val="24"/>
          <w:szCs w:val="24"/>
          <w:vertAlign w:val="superscript"/>
          <w:lang w:val="et-EE" w:bidi="et-EE"/>
          <w14:ligatures w14:val="none"/>
        </w:rPr>
        <w:t>1</w:t>
      </w:r>
      <w:r w:rsidR="003C4BBE"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lõike 3 punktis 3 nimetatud andmeid veebilehe omaniku kindlakstegemiseks“ tekstiosaga „</w:t>
      </w:r>
      <w:r w:rsidR="00347D02" w:rsidRPr="00FE205A">
        <w:rPr>
          <w:rFonts w:ascii="Times New Roman" w:hAnsi="Times New Roman" w:cs="Times New Roman"/>
          <w:kern w:val="0"/>
          <w:sz w:val="24"/>
          <w:szCs w:val="24"/>
          <w:lang w:val="et-EE" w:bidi="et-EE"/>
          <w14:ligatures w14:val="none"/>
        </w:rPr>
        <w:t xml:space="preserve">elektroonilise side seaduse </w:t>
      </w:r>
      <w:r w:rsidR="00347D02" w:rsidRPr="00FE205A">
        <w:rPr>
          <w:rFonts w:ascii="Times New Roman" w:hAnsi="Times New Roman" w:cs="Times New Roman"/>
          <w:kern w:val="0"/>
          <w:sz w:val="24"/>
          <w:szCs w:val="24"/>
          <w:lang w:val="et-EE"/>
          <w14:ligatures w14:val="none"/>
        </w:rPr>
        <w:t>§-s 111</w:t>
      </w:r>
      <w:r w:rsidR="00347D02" w:rsidRPr="00FE205A">
        <w:rPr>
          <w:rFonts w:ascii="Times New Roman" w:hAnsi="Times New Roman" w:cs="Times New Roman"/>
          <w:kern w:val="0"/>
          <w:sz w:val="24"/>
          <w:szCs w:val="24"/>
          <w:vertAlign w:val="superscript"/>
          <w:lang w:val="et-EE"/>
          <w14:ligatures w14:val="none"/>
        </w:rPr>
        <w:t xml:space="preserve">2 </w:t>
      </w:r>
      <w:r w:rsidR="00347D02" w:rsidRPr="00FE205A">
        <w:rPr>
          <w:rFonts w:ascii="Times New Roman" w:hAnsi="Times New Roman" w:cs="Times New Roman"/>
          <w:kern w:val="0"/>
          <w:sz w:val="24"/>
          <w:szCs w:val="24"/>
          <w:lang w:val="et-EE"/>
          <w14:ligatures w14:val="none"/>
        </w:rPr>
        <w:t xml:space="preserve">sätestatud </w:t>
      </w:r>
      <w:r w:rsidR="00347D02" w:rsidRPr="00FE205A">
        <w:rPr>
          <w:rFonts w:ascii="Times New Roman" w:hAnsi="Times New Roman" w:cs="Times New Roman"/>
          <w:kern w:val="0"/>
          <w:sz w:val="24"/>
          <w:szCs w:val="24"/>
          <w:lang w:val="et-EE" w:bidi="et-EE"/>
          <w14:ligatures w14:val="none"/>
        </w:rPr>
        <w:t>andmeid, mis võimaldavad teha kindlaks veebilehe omanikku</w:t>
      </w:r>
      <w:r w:rsidRPr="00FE205A">
        <w:rPr>
          <w:rFonts w:ascii="Times New Roman" w:hAnsi="Times New Roman" w:cs="Times New Roman"/>
          <w:kern w:val="0"/>
          <w:sz w:val="24"/>
          <w:szCs w:val="24"/>
          <w:lang w:val="et-EE" w:bidi="et-EE"/>
          <w14:ligatures w14:val="none"/>
        </w:rPr>
        <w:t>“.</w:t>
      </w:r>
    </w:p>
    <w:p w14:paraId="47D712E3" w14:textId="77777777" w:rsidR="00020918" w:rsidRPr="00FE205A" w:rsidRDefault="00020918" w:rsidP="00E778ED">
      <w:pPr>
        <w:spacing w:after="0" w:line="240" w:lineRule="auto"/>
        <w:jc w:val="both"/>
        <w:rPr>
          <w:rFonts w:ascii="Times New Roman" w:hAnsi="Times New Roman" w:cs="Times New Roman"/>
          <w:b/>
          <w:bCs/>
          <w:kern w:val="0"/>
          <w:sz w:val="24"/>
          <w:szCs w:val="24"/>
          <w:lang w:val="et-EE" w:bidi="et-EE"/>
          <w14:ligatures w14:val="none"/>
        </w:rPr>
      </w:pPr>
    </w:p>
    <w:p w14:paraId="47C5B077" w14:textId="51221859"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13</w:t>
      </w:r>
      <w:r w:rsidRPr="00FE205A">
        <w:rPr>
          <w:rFonts w:ascii="Times New Roman" w:hAnsi="Times New Roman" w:cs="Times New Roman"/>
          <w:b/>
          <w:bCs/>
          <w:kern w:val="0"/>
          <w:sz w:val="24"/>
          <w:szCs w:val="24"/>
          <w:lang w:val="et-EE" w:bidi="et-EE"/>
          <w14:ligatures w14:val="none"/>
        </w:rPr>
        <w:t>. Tunnistajakaitse seaduse muutmine</w:t>
      </w:r>
    </w:p>
    <w:p w14:paraId="060F9B41"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7828AD74" w14:textId="77777777" w:rsidR="00194502"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Tunnistajakaitse seaduse</w:t>
      </w:r>
      <w:r w:rsidR="00194502" w:rsidRPr="00FE205A">
        <w:rPr>
          <w:rFonts w:ascii="Times New Roman" w:hAnsi="Times New Roman" w:cs="Times New Roman"/>
          <w:kern w:val="0"/>
          <w:sz w:val="24"/>
          <w:szCs w:val="24"/>
          <w:lang w:val="et-EE" w:bidi="et-EE"/>
          <w14:ligatures w14:val="none"/>
        </w:rPr>
        <w:t>s tehakse järgmised muudatused:</w:t>
      </w:r>
    </w:p>
    <w:p w14:paraId="67F0945E" w14:textId="77777777" w:rsidR="00194502" w:rsidRPr="00FE205A" w:rsidRDefault="00194502" w:rsidP="00E778ED">
      <w:pPr>
        <w:spacing w:after="0" w:line="240" w:lineRule="auto"/>
        <w:jc w:val="both"/>
        <w:rPr>
          <w:rFonts w:ascii="Times New Roman" w:hAnsi="Times New Roman" w:cs="Times New Roman"/>
          <w:kern w:val="0"/>
          <w:sz w:val="24"/>
          <w:szCs w:val="24"/>
          <w:lang w:val="et-EE" w:bidi="et-EE"/>
          <w14:ligatures w14:val="none"/>
        </w:rPr>
      </w:pPr>
    </w:p>
    <w:p w14:paraId="1FC3ADCF" w14:textId="3A41A874" w:rsidR="00E778ED" w:rsidRPr="00FE205A" w:rsidRDefault="00194502" w:rsidP="000B6C09">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lastRenderedPageBreak/>
        <w:t>1)</w:t>
      </w:r>
      <w:r w:rsidR="00423622" w:rsidRPr="00FE205A">
        <w:rPr>
          <w:rFonts w:ascii="Times New Roman" w:hAnsi="Times New Roman" w:cs="Times New Roman"/>
          <w:kern w:val="0"/>
          <w:sz w:val="24"/>
          <w:szCs w:val="24"/>
          <w:lang w:val="et-EE" w:bidi="et-EE"/>
          <w14:ligatures w14:val="none"/>
        </w:rPr>
        <w:t xml:space="preserve"> </w:t>
      </w:r>
      <w:r w:rsidR="006874E6" w:rsidRPr="00FE205A">
        <w:rPr>
          <w:rFonts w:ascii="Times New Roman" w:hAnsi="Times New Roman" w:cs="Times New Roman"/>
          <w:kern w:val="0"/>
          <w:sz w:val="24"/>
          <w:szCs w:val="24"/>
          <w:lang w:val="et-EE" w:bidi="et-EE"/>
          <w14:ligatures w14:val="none"/>
        </w:rPr>
        <w:t>paragrahvi</w:t>
      </w:r>
      <w:r w:rsidR="00E778ED" w:rsidRPr="00FE205A">
        <w:rPr>
          <w:rFonts w:ascii="Times New Roman" w:hAnsi="Times New Roman" w:cs="Times New Roman"/>
          <w:kern w:val="0"/>
          <w:sz w:val="24"/>
          <w:szCs w:val="24"/>
          <w:lang w:val="et-EE" w:bidi="et-EE"/>
          <w14:ligatures w14:val="none"/>
        </w:rPr>
        <w:t xml:space="preserve"> 18</w:t>
      </w:r>
      <w:r w:rsidR="00E778ED" w:rsidRPr="00FE205A">
        <w:rPr>
          <w:rFonts w:ascii="Times New Roman" w:hAnsi="Times New Roman" w:cs="Times New Roman"/>
          <w:kern w:val="0"/>
          <w:sz w:val="24"/>
          <w:szCs w:val="24"/>
          <w:vertAlign w:val="superscript"/>
          <w:lang w:val="et-EE" w:bidi="et-EE"/>
          <w14:ligatures w14:val="none"/>
        </w:rPr>
        <w:t>1</w:t>
      </w:r>
      <w:r w:rsidR="00E778ED" w:rsidRPr="00FE205A">
        <w:rPr>
          <w:rFonts w:ascii="Times New Roman" w:hAnsi="Times New Roman" w:cs="Times New Roman"/>
          <w:kern w:val="0"/>
          <w:sz w:val="24"/>
          <w:szCs w:val="24"/>
          <w:lang w:val="et-EE" w:bidi="et-EE"/>
          <w14:ligatures w14:val="none"/>
        </w:rPr>
        <w:t xml:space="preserve"> lõikes 1 asendatakse tekstiosa „</w:t>
      </w:r>
      <w:r w:rsidR="00F917EB" w:rsidRPr="00FE205A">
        <w:rPr>
          <w:rFonts w:ascii="Times New Roman" w:hAnsi="Times New Roman" w:cs="Times New Roman"/>
          <w:kern w:val="0"/>
          <w:sz w:val="24"/>
          <w:szCs w:val="24"/>
          <w:lang w:val="et-EE" w:bidi="et-EE"/>
          <w14:ligatures w14:val="none"/>
        </w:rPr>
        <w:t>elektroonilise side seaduse § 111</w:t>
      </w:r>
      <w:r w:rsidR="00F917EB" w:rsidRPr="00FE205A">
        <w:rPr>
          <w:rFonts w:ascii="Times New Roman" w:hAnsi="Times New Roman" w:cs="Times New Roman"/>
          <w:kern w:val="0"/>
          <w:sz w:val="24"/>
          <w:szCs w:val="24"/>
          <w:vertAlign w:val="superscript"/>
          <w:lang w:val="et-EE" w:bidi="et-EE"/>
          <w14:ligatures w14:val="none"/>
        </w:rPr>
        <w:t>1</w:t>
      </w:r>
      <w:r w:rsidR="00F917EB" w:rsidRPr="00FE205A">
        <w:rPr>
          <w:rFonts w:ascii="Times New Roman" w:hAnsi="Times New Roman" w:cs="Times New Roman"/>
          <w:kern w:val="0"/>
          <w:sz w:val="24"/>
          <w:szCs w:val="24"/>
          <w:lang w:val="et-EE" w:bidi="et-EE"/>
          <w14:ligatures w14:val="none"/>
        </w:rPr>
        <w:t xml:space="preserve"> </w:t>
      </w:r>
      <w:r w:rsidR="00E778ED" w:rsidRPr="00FE205A">
        <w:rPr>
          <w:rFonts w:ascii="Times New Roman" w:hAnsi="Times New Roman" w:cs="Times New Roman"/>
          <w:kern w:val="0"/>
          <w:sz w:val="24"/>
          <w:szCs w:val="24"/>
          <w:lang w:val="et-EE" w:bidi="et-EE"/>
          <w14:ligatures w14:val="none"/>
        </w:rPr>
        <w:t>lõigetes 2 ja 3 ettenähtud</w:t>
      </w:r>
      <w:r w:rsidR="00A43880" w:rsidRPr="00FE205A">
        <w:rPr>
          <w:rFonts w:ascii="Times New Roman" w:hAnsi="Times New Roman" w:cs="Times New Roman"/>
          <w:kern w:val="0"/>
          <w:sz w:val="24"/>
          <w:szCs w:val="24"/>
          <w:lang w:val="et-EE" w:bidi="et-EE"/>
          <w14:ligatures w14:val="none"/>
        </w:rPr>
        <w:t xml:space="preserve"> andmete</w:t>
      </w:r>
      <w:r w:rsidR="00E778ED" w:rsidRPr="00FE205A">
        <w:rPr>
          <w:rFonts w:ascii="Times New Roman" w:hAnsi="Times New Roman" w:cs="Times New Roman"/>
          <w:kern w:val="0"/>
          <w:sz w:val="24"/>
          <w:szCs w:val="24"/>
          <w:lang w:val="et-EE" w:bidi="et-EE"/>
          <w14:ligatures w14:val="none"/>
        </w:rPr>
        <w:t>“ tekstiosaga „</w:t>
      </w:r>
      <w:r w:rsidR="00B33E78" w:rsidRPr="00FE205A">
        <w:rPr>
          <w:rFonts w:ascii="Times New Roman" w:hAnsi="Times New Roman" w:cs="Times New Roman"/>
          <w:kern w:val="0"/>
          <w:sz w:val="24"/>
          <w:szCs w:val="24"/>
          <w:lang w:val="et-EE" w:bidi="et-EE"/>
          <w14:ligatures w14:val="none"/>
        </w:rPr>
        <w:t xml:space="preserve">elektroonilise side seaduse </w:t>
      </w:r>
      <w:r w:rsidR="00B33E78" w:rsidRPr="00FE205A">
        <w:rPr>
          <w:rFonts w:ascii="Times New Roman" w:hAnsi="Times New Roman" w:cs="Times New Roman"/>
          <w:kern w:val="0"/>
          <w:sz w:val="24"/>
          <w:szCs w:val="24"/>
          <w:lang w:val="et-EE"/>
          <w14:ligatures w14:val="none"/>
        </w:rPr>
        <w:t>§-s 111</w:t>
      </w:r>
      <w:r w:rsidR="00B33E78" w:rsidRPr="00FE205A">
        <w:rPr>
          <w:rFonts w:ascii="Times New Roman" w:hAnsi="Times New Roman" w:cs="Times New Roman"/>
          <w:kern w:val="0"/>
          <w:sz w:val="24"/>
          <w:szCs w:val="24"/>
          <w:vertAlign w:val="superscript"/>
          <w:lang w:val="et-EE"/>
          <w14:ligatures w14:val="none"/>
        </w:rPr>
        <w:t>2</w:t>
      </w:r>
      <w:r w:rsidR="00B33E78" w:rsidRPr="00FE205A">
        <w:rPr>
          <w:rFonts w:ascii="Times New Roman" w:hAnsi="Times New Roman" w:cs="Times New Roman"/>
          <w:kern w:val="0"/>
          <w:sz w:val="24"/>
          <w:szCs w:val="24"/>
          <w:lang w:val="et-EE"/>
          <w14:ligatures w14:val="none"/>
        </w:rPr>
        <w:t xml:space="preserve"> sätestatud andmete ja </w:t>
      </w:r>
      <w:r w:rsidR="00B33E78" w:rsidRPr="00FE205A">
        <w:rPr>
          <w:rFonts w:ascii="Times New Roman" w:hAnsi="Times New Roman" w:cs="Times New Roman"/>
          <w:sz w:val="24"/>
          <w:szCs w:val="24"/>
          <w:lang w:val="et-EE"/>
        </w:rPr>
        <w:t>elektroonilise side teenuse osutamisega seotud ärilisel eesmärgil säilitatavate andmete</w:t>
      </w:r>
      <w:r w:rsidR="00E778ED" w:rsidRPr="00FE205A">
        <w:rPr>
          <w:rFonts w:ascii="Times New Roman" w:hAnsi="Times New Roman" w:cs="Times New Roman"/>
          <w:kern w:val="0"/>
          <w:sz w:val="24"/>
          <w:szCs w:val="24"/>
          <w:lang w:val="et-EE" w:bidi="et-EE"/>
          <w14:ligatures w14:val="none"/>
        </w:rPr>
        <w:t>“</w:t>
      </w:r>
      <w:r w:rsidR="00423622" w:rsidRPr="00FE205A">
        <w:rPr>
          <w:rFonts w:ascii="Times New Roman" w:hAnsi="Times New Roman" w:cs="Times New Roman"/>
          <w:kern w:val="0"/>
          <w:sz w:val="24"/>
          <w:szCs w:val="24"/>
          <w:lang w:val="et-EE" w:bidi="et-EE"/>
          <w14:ligatures w14:val="none"/>
        </w:rPr>
        <w:t>;</w:t>
      </w:r>
    </w:p>
    <w:p w14:paraId="1CAD5560" w14:textId="77777777" w:rsidR="00FE2B12" w:rsidRPr="00FE205A" w:rsidRDefault="00FE2B12" w:rsidP="00E778ED">
      <w:pPr>
        <w:spacing w:after="0" w:line="240" w:lineRule="auto"/>
        <w:jc w:val="both"/>
        <w:rPr>
          <w:rFonts w:ascii="Times New Roman" w:hAnsi="Times New Roman" w:cs="Times New Roman"/>
          <w:kern w:val="0"/>
          <w:sz w:val="24"/>
          <w:szCs w:val="24"/>
          <w:lang w:val="et-EE" w:bidi="et-EE"/>
          <w14:ligatures w14:val="none"/>
        </w:rPr>
      </w:pPr>
    </w:p>
    <w:p w14:paraId="7530A3E7" w14:textId="6F518988" w:rsidR="00423622" w:rsidRPr="00FE205A" w:rsidRDefault="00423622"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6874E6" w:rsidRPr="00FE205A">
        <w:rPr>
          <w:rFonts w:ascii="Times New Roman" w:hAnsi="Times New Roman" w:cs="Times New Roman"/>
          <w:kern w:val="0"/>
          <w:sz w:val="24"/>
          <w:szCs w:val="24"/>
          <w:lang w:val="et-EE" w:bidi="et-EE"/>
          <w14:ligatures w14:val="none"/>
        </w:rPr>
        <w:t>paragrahvi 18</w:t>
      </w:r>
      <w:r w:rsidR="006874E6" w:rsidRPr="00FE205A">
        <w:rPr>
          <w:rFonts w:ascii="Times New Roman" w:hAnsi="Times New Roman" w:cs="Times New Roman"/>
          <w:kern w:val="0"/>
          <w:sz w:val="24"/>
          <w:szCs w:val="24"/>
          <w:vertAlign w:val="superscript"/>
          <w:lang w:val="et-EE" w:bidi="et-EE"/>
          <w14:ligatures w14:val="none"/>
        </w:rPr>
        <w:t>1</w:t>
      </w:r>
      <w:r w:rsidR="006874E6" w:rsidRPr="00FE205A">
        <w:rPr>
          <w:rFonts w:ascii="Times New Roman" w:hAnsi="Times New Roman" w:cs="Times New Roman"/>
          <w:kern w:val="0"/>
          <w:sz w:val="24"/>
          <w:szCs w:val="24"/>
          <w:lang w:val="et-EE" w:bidi="et-EE"/>
          <w14:ligatures w14:val="none"/>
        </w:rPr>
        <w:t xml:space="preserve"> lõikes 2 asendatakse tekstiosa „</w:t>
      </w:r>
      <w:proofErr w:type="spellStart"/>
      <w:r w:rsidR="00064EB7" w:rsidRPr="00FE205A">
        <w:rPr>
          <w:rFonts w:ascii="Times New Roman" w:hAnsi="Times New Roman" w:cs="Times New Roman"/>
          <w:kern w:val="0"/>
          <w:sz w:val="24"/>
          <w:szCs w:val="24"/>
          <w:lang w:bidi="et-EE"/>
          <w14:ligatures w14:val="none"/>
        </w:rPr>
        <w:t>elektroonilise</w:t>
      </w:r>
      <w:proofErr w:type="spellEnd"/>
      <w:r w:rsidR="00064EB7" w:rsidRPr="00FE205A">
        <w:rPr>
          <w:rFonts w:ascii="Times New Roman" w:hAnsi="Times New Roman" w:cs="Times New Roman"/>
          <w:kern w:val="0"/>
          <w:sz w:val="24"/>
          <w:szCs w:val="24"/>
          <w:lang w:bidi="et-EE"/>
          <w14:ligatures w14:val="none"/>
        </w:rPr>
        <w:t xml:space="preserve"> side </w:t>
      </w:r>
      <w:proofErr w:type="spellStart"/>
      <w:r w:rsidR="00064EB7" w:rsidRPr="00FE205A">
        <w:rPr>
          <w:rFonts w:ascii="Times New Roman" w:hAnsi="Times New Roman" w:cs="Times New Roman"/>
          <w:kern w:val="0"/>
          <w:sz w:val="24"/>
          <w:szCs w:val="24"/>
          <w:lang w:bidi="et-EE"/>
          <w14:ligatures w14:val="none"/>
        </w:rPr>
        <w:t>seaduse</w:t>
      </w:r>
      <w:proofErr w:type="spellEnd"/>
      <w:r w:rsidR="00064EB7" w:rsidRPr="00FE205A">
        <w:rPr>
          <w:rFonts w:ascii="Times New Roman" w:hAnsi="Times New Roman" w:cs="Times New Roman"/>
          <w:kern w:val="0"/>
          <w:sz w:val="24"/>
          <w:szCs w:val="24"/>
          <w:lang w:bidi="et-EE"/>
          <w14:ligatures w14:val="none"/>
        </w:rPr>
        <w:t xml:space="preserve"> §-s 111</w:t>
      </w:r>
      <w:r w:rsidR="00064EB7" w:rsidRPr="00FE205A">
        <w:rPr>
          <w:rFonts w:ascii="Times New Roman" w:hAnsi="Times New Roman" w:cs="Times New Roman"/>
          <w:kern w:val="0"/>
          <w:sz w:val="24"/>
          <w:szCs w:val="24"/>
          <w:vertAlign w:val="superscript"/>
          <w:lang w:bidi="et-EE"/>
          <w14:ligatures w14:val="none"/>
        </w:rPr>
        <w:t>1</w:t>
      </w:r>
      <w:r w:rsidR="0000792C" w:rsidRPr="00FE205A">
        <w:rPr>
          <w:rFonts w:ascii="Times New Roman" w:hAnsi="Times New Roman" w:cs="Times New Roman"/>
          <w:kern w:val="0"/>
          <w:sz w:val="24"/>
          <w:szCs w:val="24"/>
          <w:lang w:bidi="et-EE"/>
          <w14:ligatures w14:val="none"/>
        </w:rPr>
        <w:t xml:space="preserve"> </w:t>
      </w:r>
      <w:proofErr w:type="spellStart"/>
      <w:r w:rsidR="00064EB7" w:rsidRPr="00FE205A">
        <w:rPr>
          <w:rFonts w:ascii="Times New Roman" w:hAnsi="Times New Roman" w:cs="Times New Roman"/>
          <w:kern w:val="0"/>
          <w:sz w:val="24"/>
          <w:szCs w:val="24"/>
          <w:lang w:bidi="et-EE"/>
          <w14:ligatures w14:val="none"/>
        </w:rPr>
        <w:t>ettenähtud</w:t>
      </w:r>
      <w:proofErr w:type="spellEnd"/>
      <w:r w:rsidR="00064EB7" w:rsidRPr="00FE205A">
        <w:rPr>
          <w:rFonts w:ascii="Times New Roman" w:hAnsi="Times New Roman" w:cs="Times New Roman"/>
          <w:kern w:val="0"/>
          <w:sz w:val="24"/>
          <w:szCs w:val="24"/>
          <w:lang w:bidi="et-EE"/>
          <w14:ligatures w14:val="none"/>
        </w:rPr>
        <w:t xml:space="preserve"> </w:t>
      </w:r>
      <w:proofErr w:type="spellStart"/>
      <w:r w:rsidR="00064EB7" w:rsidRPr="00FE205A">
        <w:rPr>
          <w:rFonts w:ascii="Times New Roman" w:hAnsi="Times New Roman" w:cs="Times New Roman"/>
          <w:kern w:val="0"/>
          <w:sz w:val="24"/>
          <w:szCs w:val="24"/>
          <w:lang w:bidi="et-EE"/>
          <w14:ligatures w14:val="none"/>
        </w:rPr>
        <w:t>andmete</w:t>
      </w:r>
      <w:proofErr w:type="spellEnd"/>
      <w:r w:rsidR="00064EB7" w:rsidRPr="00FE205A">
        <w:rPr>
          <w:rFonts w:ascii="Times New Roman" w:hAnsi="Times New Roman" w:cs="Times New Roman"/>
          <w:kern w:val="0"/>
          <w:sz w:val="24"/>
          <w:szCs w:val="24"/>
          <w:lang w:bidi="et-EE"/>
          <w14:ligatures w14:val="none"/>
        </w:rPr>
        <w:t xml:space="preserve">” </w:t>
      </w:r>
      <w:proofErr w:type="spellStart"/>
      <w:r w:rsidR="00064EB7" w:rsidRPr="00FE205A">
        <w:rPr>
          <w:rFonts w:ascii="Times New Roman" w:hAnsi="Times New Roman" w:cs="Times New Roman"/>
          <w:kern w:val="0"/>
          <w:sz w:val="24"/>
          <w:szCs w:val="24"/>
          <w:lang w:bidi="et-EE"/>
          <w14:ligatures w14:val="none"/>
        </w:rPr>
        <w:t>tekstiosaga</w:t>
      </w:r>
      <w:proofErr w:type="spellEnd"/>
      <w:r w:rsidR="00064EB7" w:rsidRPr="00FE205A">
        <w:rPr>
          <w:rFonts w:ascii="Times New Roman" w:hAnsi="Times New Roman" w:cs="Times New Roman"/>
          <w:kern w:val="0"/>
          <w:sz w:val="24"/>
          <w:szCs w:val="24"/>
          <w:lang w:bidi="et-EE"/>
          <w14:ligatures w14:val="none"/>
        </w:rPr>
        <w:t xml:space="preserve"> “</w:t>
      </w:r>
      <w:r w:rsidR="0000792C" w:rsidRPr="00FE205A">
        <w:rPr>
          <w:rFonts w:ascii="Times New Roman" w:hAnsi="Times New Roman" w:cs="Times New Roman"/>
          <w:kern w:val="0"/>
          <w:sz w:val="24"/>
          <w:szCs w:val="24"/>
          <w:lang w:val="et-EE" w:bidi="et-EE"/>
          <w14:ligatures w14:val="none"/>
        </w:rPr>
        <w:t xml:space="preserve">elektroonilise side seaduse </w:t>
      </w:r>
      <w:r w:rsidR="0000792C" w:rsidRPr="00FE205A">
        <w:rPr>
          <w:rFonts w:ascii="Times New Roman" w:hAnsi="Times New Roman" w:cs="Times New Roman"/>
          <w:kern w:val="0"/>
          <w:sz w:val="24"/>
          <w:szCs w:val="24"/>
          <w:lang w:val="et-EE"/>
          <w14:ligatures w14:val="none"/>
        </w:rPr>
        <w:t>§-s 111</w:t>
      </w:r>
      <w:r w:rsidR="0000792C" w:rsidRPr="00FE205A">
        <w:rPr>
          <w:rFonts w:ascii="Times New Roman" w:hAnsi="Times New Roman" w:cs="Times New Roman"/>
          <w:kern w:val="0"/>
          <w:sz w:val="24"/>
          <w:szCs w:val="24"/>
          <w:vertAlign w:val="superscript"/>
          <w:lang w:val="et-EE"/>
          <w14:ligatures w14:val="none"/>
        </w:rPr>
        <w:t>2</w:t>
      </w:r>
      <w:r w:rsidR="0000792C" w:rsidRPr="00FE205A">
        <w:rPr>
          <w:rFonts w:ascii="Times New Roman" w:hAnsi="Times New Roman" w:cs="Times New Roman"/>
          <w:kern w:val="0"/>
          <w:sz w:val="24"/>
          <w:szCs w:val="24"/>
          <w:lang w:val="et-EE"/>
          <w14:ligatures w14:val="none"/>
        </w:rPr>
        <w:t xml:space="preserve"> sätestatud andmete ja </w:t>
      </w:r>
      <w:r w:rsidR="0000792C" w:rsidRPr="00FE205A">
        <w:rPr>
          <w:rFonts w:ascii="Times New Roman" w:hAnsi="Times New Roman" w:cs="Times New Roman"/>
          <w:sz w:val="24"/>
          <w:szCs w:val="24"/>
          <w:lang w:val="et-EE"/>
        </w:rPr>
        <w:t>elektroonilise side teenuse osutamisega seotud ärilisel eesmärgil säilitatavate andmete</w:t>
      </w:r>
      <w:r w:rsidR="00317D4D" w:rsidRPr="00FE205A">
        <w:rPr>
          <w:rFonts w:ascii="Times New Roman" w:hAnsi="Times New Roman" w:cs="Times New Roman"/>
          <w:kern w:val="0"/>
          <w:sz w:val="24"/>
          <w:szCs w:val="24"/>
          <w:lang w:bidi="et-EE"/>
          <w14:ligatures w14:val="none"/>
        </w:rPr>
        <w:t>”.</w:t>
      </w:r>
    </w:p>
    <w:p w14:paraId="11DAE028" w14:textId="77777777" w:rsidR="00423622" w:rsidRPr="00FE205A" w:rsidRDefault="00423622" w:rsidP="00E778ED">
      <w:pPr>
        <w:spacing w:after="0" w:line="240" w:lineRule="auto"/>
        <w:jc w:val="both"/>
        <w:rPr>
          <w:rFonts w:ascii="Times New Roman" w:hAnsi="Times New Roman" w:cs="Times New Roman"/>
          <w:kern w:val="0"/>
          <w:sz w:val="24"/>
          <w:szCs w:val="24"/>
          <w:lang w:val="et-EE" w:bidi="et-EE"/>
          <w14:ligatures w14:val="none"/>
        </w:rPr>
      </w:pPr>
    </w:p>
    <w:p w14:paraId="74636C9C" w14:textId="59BC194B"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14</w:t>
      </w:r>
      <w:r w:rsidRPr="00FE205A">
        <w:rPr>
          <w:rFonts w:ascii="Times New Roman" w:hAnsi="Times New Roman" w:cs="Times New Roman"/>
          <w:b/>
          <w:bCs/>
          <w:kern w:val="0"/>
          <w:sz w:val="24"/>
          <w:szCs w:val="24"/>
          <w:lang w:val="et-EE" w:bidi="et-EE"/>
          <w14:ligatures w14:val="none"/>
        </w:rPr>
        <w:t>. Vangistusseaduse muutmine</w:t>
      </w:r>
    </w:p>
    <w:p w14:paraId="254A8294"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36801C71"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Vangistusseaduses tehakse järgmised muudatused:</w:t>
      </w:r>
    </w:p>
    <w:p w14:paraId="466E0CB4" w14:textId="77777777" w:rsidR="00654179" w:rsidRPr="00FE205A" w:rsidRDefault="00654179" w:rsidP="00020918">
      <w:pPr>
        <w:spacing w:after="0" w:line="240" w:lineRule="auto"/>
        <w:jc w:val="both"/>
        <w:rPr>
          <w:rFonts w:ascii="Times New Roman" w:hAnsi="Times New Roman" w:cs="Times New Roman"/>
          <w:kern w:val="0"/>
          <w:sz w:val="24"/>
          <w:szCs w:val="24"/>
          <w:lang w:val="et-EE" w:bidi="et-EE"/>
          <w14:ligatures w14:val="none"/>
        </w:rPr>
      </w:pPr>
    </w:p>
    <w:p w14:paraId="6BCFE920" w14:textId="077A9525" w:rsidR="00E778ED" w:rsidRPr="00FE205A" w:rsidRDefault="00020918" w:rsidP="00020918">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1) </w:t>
      </w:r>
      <w:r w:rsidR="00E778ED" w:rsidRPr="00FE205A">
        <w:rPr>
          <w:rFonts w:ascii="Times New Roman" w:hAnsi="Times New Roman" w:cs="Times New Roman"/>
          <w:kern w:val="0"/>
          <w:sz w:val="24"/>
          <w:szCs w:val="24"/>
          <w:lang w:val="et-EE" w:bidi="et-EE"/>
          <w14:ligatures w14:val="none"/>
        </w:rPr>
        <w:t>paragrahvi 22 lõi</w:t>
      </w:r>
      <w:r w:rsidR="008E3BD5" w:rsidRPr="00FE205A">
        <w:rPr>
          <w:rFonts w:ascii="Times New Roman" w:hAnsi="Times New Roman" w:cs="Times New Roman"/>
          <w:kern w:val="0"/>
          <w:sz w:val="24"/>
          <w:szCs w:val="24"/>
          <w:lang w:val="et-EE" w:bidi="et-EE"/>
          <w14:ligatures w14:val="none"/>
        </w:rPr>
        <w:t>kes</w:t>
      </w:r>
      <w:r w:rsidR="00E778ED" w:rsidRPr="00FE205A">
        <w:rPr>
          <w:rFonts w:ascii="Times New Roman" w:hAnsi="Times New Roman" w:cs="Times New Roman"/>
          <w:kern w:val="0"/>
          <w:sz w:val="24"/>
          <w:szCs w:val="24"/>
          <w:lang w:val="et-EE" w:bidi="et-EE"/>
          <w14:ligatures w14:val="none"/>
        </w:rPr>
        <w:t xml:space="preserve"> 4 ja § 32 lõi</w:t>
      </w:r>
      <w:r w:rsidR="008E3BD5" w:rsidRPr="00FE205A">
        <w:rPr>
          <w:rFonts w:ascii="Times New Roman" w:hAnsi="Times New Roman" w:cs="Times New Roman"/>
          <w:kern w:val="0"/>
          <w:sz w:val="24"/>
          <w:szCs w:val="24"/>
          <w:lang w:val="et-EE" w:bidi="et-EE"/>
          <w14:ligatures w14:val="none"/>
        </w:rPr>
        <w:t>kes</w:t>
      </w:r>
      <w:r w:rsidR="00E778ED" w:rsidRPr="00FE205A">
        <w:rPr>
          <w:rFonts w:ascii="Times New Roman" w:hAnsi="Times New Roman" w:cs="Times New Roman"/>
          <w:kern w:val="0"/>
          <w:sz w:val="24"/>
          <w:szCs w:val="24"/>
          <w:lang w:val="et-EE" w:bidi="et-EE"/>
          <w14:ligatures w14:val="none"/>
        </w:rPr>
        <w:t xml:space="preserve"> 4</w:t>
      </w:r>
      <w:r w:rsidR="00E778ED" w:rsidRPr="00FE205A">
        <w:rPr>
          <w:rFonts w:ascii="Times New Roman" w:hAnsi="Times New Roman" w:cs="Times New Roman"/>
          <w:kern w:val="0"/>
          <w:sz w:val="24"/>
          <w:szCs w:val="24"/>
          <w:vertAlign w:val="superscript"/>
          <w:lang w:val="et-EE" w:bidi="et-EE"/>
          <w14:ligatures w14:val="none"/>
        </w:rPr>
        <w:t>1</w:t>
      </w:r>
      <w:r w:rsidR="00E778ED" w:rsidRPr="00FE205A">
        <w:rPr>
          <w:rFonts w:ascii="Times New Roman" w:hAnsi="Times New Roman" w:cs="Times New Roman"/>
          <w:kern w:val="0"/>
          <w:sz w:val="24"/>
          <w:szCs w:val="24"/>
          <w:lang w:val="et-EE" w:bidi="et-EE"/>
          <w14:ligatures w14:val="none"/>
        </w:rPr>
        <w:t xml:space="preserve"> </w:t>
      </w:r>
      <w:r w:rsidR="008E69CD" w:rsidRPr="00FE205A">
        <w:rPr>
          <w:rFonts w:ascii="Times New Roman" w:hAnsi="Times New Roman" w:cs="Times New Roman"/>
          <w:kern w:val="0"/>
          <w:sz w:val="24"/>
          <w:szCs w:val="24"/>
          <w:lang w:val="et-EE" w:bidi="et-EE"/>
          <w14:ligatures w14:val="none"/>
        </w:rPr>
        <w:t xml:space="preserve">asendatakse </w:t>
      </w:r>
      <w:r w:rsidR="00E778ED" w:rsidRPr="00FE205A">
        <w:rPr>
          <w:rFonts w:ascii="Times New Roman" w:hAnsi="Times New Roman" w:cs="Times New Roman"/>
          <w:kern w:val="0"/>
          <w:sz w:val="24"/>
          <w:szCs w:val="24"/>
          <w:lang w:val="et-EE" w:bidi="et-EE"/>
          <w14:ligatures w14:val="none"/>
        </w:rPr>
        <w:t>tekstiosa „</w:t>
      </w:r>
      <w:r w:rsidR="008E69CD" w:rsidRPr="00FE205A">
        <w:rPr>
          <w:rFonts w:ascii="Times New Roman" w:hAnsi="Times New Roman" w:cs="Times New Roman"/>
          <w:kern w:val="0"/>
          <w:sz w:val="24"/>
          <w:szCs w:val="24"/>
          <w:lang w:val="et-EE" w:bidi="et-EE"/>
          <w14:ligatures w14:val="none"/>
        </w:rPr>
        <w:t xml:space="preserve">elektroonilise side seaduse </w:t>
      </w:r>
      <w:r w:rsidR="00E778ED" w:rsidRPr="00FE205A">
        <w:rPr>
          <w:rFonts w:ascii="Times New Roman" w:hAnsi="Times New Roman" w:cs="Times New Roman"/>
          <w:kern w:val="0"/>
          <w:sz w:val="24"/>
          <w:szCs w:val="24"/>
          <w:lang w:val="et-EE" w:bidi="et-EE"/>
          <w14:ligatures w14:val="none"/>
        </w:rPr>
        <w:t>§-s 111</w:t>
      </w:r>
      <w:r w:rsidR="00E778ED" w:rsidRPr="00FE205A">
        <w:rPr>
          <w:rFonts w:ascii="Times New Roman" w:hAnsi="Times New Roman" w:cs="Times New Roman"/>
          <w:kern w:val="0"/>
          <w:sz w:val="24"/>
          <w:szCs w:val="24"/>
          <w:vertAlign w:val="superscript"/>
          <w:lang w:val="et-EE" w:bidi="et-EE"/>
          <w14:ligatures w14:val="none"/>
        </w:rPr>
        <w:t>1</w:t>
      </w:r>
      <w:r w:rsidR="008F0499" w:rsidRPr="00FE205A">
        <w:rPr>
          <w:rFonts w:ascii="Times New Roman" w:hAnsi="Times New Roman" w:cs="Times New Roman"/>
          <w:kern w:val="0"/>
          <w:sz w:val="24"/>
          <w:szCs w:val="24"/>
          <w:lang w:val="et-EE" w:bidi="et-EE"/>
          <w14:ligatures w14:val="none"/>
        </w:rPr>
        <w:t xml:space="preserve"> sätestatud andmeid</w:t>
      </w:r>
      <w:r w:rsidR="00590E05" w:rsidRPr="00FE205A">
        <w:rPr>
          <w:rFonts w:ascii="Times New Roman" w:hAnsi="Times New Roman" w:cs="Times New Roman"/>
          <w:kern w:val="0"/>
          <w:sz w:val="24"/>
          <w:szCs w:val="24"/>
          <w:lang w:val="et-EE" w:bidi="et-EE"/>
          <w14:ligatures w14:val="none"/>
        </w:rPr>
        <w:t>, sealhulgas tuvastada isiku asukoht reaalajas</w:t>
      </w:r>
      <w:r w:rsidR="00E778ED" w:rsidRPr="00FE205A">
        <w:rPr>
          <w:rFonts w:ascii="Times New Roman" w:hAnsi="Times New Roman" w:cs="Times New Roman"/>
          <w:kern w:val="0"/>
          <w:sz w:val="24"/>
          <w:szCs w:val="24"/>
          <w:lang w:val="et-EE" w:bidi="et-EE"/>
          <w14:ligatures w14:val="none"/>
        </w:rPr>
        <w:t xml:space="preserve">“ </w:t>
      </w:r>
      <w:r w:rsidR="008F0499" w:rsidRPr="00FE205A">
        <w:rPr>
          <w:rFonts w:ascii="Times New Roman" w:hAnsi="Times New Roman" w:cs="Times New Roman"/>
          <w:kern w:val="0"/>
          <w:sz w:val="24"/>
          <w:szCs w:val="24"/>
          <w:lang w:val="et-EE" w:bidi="et-EE"/>
          <w14:ligatures w14:val="none"/>
        </w:rPr>
        <w:t xml:space="preserve">tekstiosaga </w:t>
      </w:r>
      <w:r w:rsidR="00E778ED" w:rsidRPr="00FE205A">
        <w:rPr>
          <w:rFonts w:ascii="Times New Roman" w:hAnsi="Times New Roman" w:cs="Times New Roman"/>
          <w:kern w:val="0"/>
          <w:sz w:val="24"/>
          <w:szCs w:val="24"/>
          <w:lang w:val="et-EE" w:bidi="et-EE"/>
          <w14:ligatures w14:val="none"/>
        </w:rPr>
        <w:t>„</w:t>
      </w:r>
      <w:r w:rsidR="00D857AC" w:rsidRPr="00FE205A">
        <w:rPr>
          <w:rFonts w:ascii="Times New Roman" w:hAnsi="Times New Roman" w:cs="Times New Roman"/>
          <w:kern w:val="0"/>
          <w:sz w:val="24"/>
          <w:szCs w:val="24"/>
          <w:lang w:val="et-EE" w:bidi="et-EE"/>
          <w14:ligatures w14:val="none"/>
        </w:rPr>
        <w:t xml:space="preserve">elektroonilise side seaduse </w:t>
      </w:r>
      <w:r w:rsidR="00D857AC" w:rsidRPr="00FE205A">
        <w:rPr>
          <w:rFonts w:ascii="Times New Roman" w:hAnsi="Times New Roman" w:cs="Times New Roman"/>
          <w:kern w:val="0"/>
          <w:sz w:val="24"/>
          <w:szCs w:val="24"/>
          <w:lang w:val="et-EE"/>
          <w14:ligatures w14:val="none"/>
        </w:rPr>
        <w:t>§-</w:t>
      </w:r>
      <w:r w:rsidR="00336729">
        <w:rPr>
          <w:rFonts w:ascii="Times New Roman" w:hAnsi="Times New Roman" w:cs="Times New Roman"/>
          <w:kern w:val="0"/>
          <w:sz w:val="24"/>
          <w:szCs w:val="24"/>
          <w:lang w:val="et-EE"/>
          <w14:ligatures w14:val="none"/>
        </w:rPr>
        <w:t>de</w:t>
      </w:r>
      <w:r w:rsidR="00D857AC" w:rsidRPr="00FE205A">
        <w:rPr>
          <w:rFonts w:ascii="Times New Roman" w:hAnsi="Times New Roman" w:cs="Times New Roman"/>
          <w:kern w:val="0"/>
          <w:sz w:val="24"/>
          <w:szCs w:val="24"/>
          <w:lang w:val="et-EE"/>
          <w14:ligatures w14:val="none"/>
        </w:rPr>
        <w:t>s 111</w:t>
      </w:r>
      <w:r w:rsidR="00D857AC" w:rsidRPr="00FE205A">
        <w:rPr>
          <w:rFonts w:ascii="Times New Roman" w:hAnsi="Times New Roman" w:cs="Times New Roman"/>
          <w:kern w:val="0"/>
          <w:sz w:val="24"/>
          <w:szCs w:val="24"/>
          <w:vertAlign w:val="superscript"/>
          <w:lang w:val="et-EE"/>
          <w14:ligatures w14:val="none"/>
        </w:rPr>
        <w:t>2</w:t>
      </w:r>
      <w:r w:rsidR="00D857AC" w:rsidRPr="00FE205A">
        <w:rPr>
          <w:rFonts w:ascii="Times New Roman" w:hAnsi="Times New Roman" w:cs="Times New Roman"/>
          <w:kern w:val="0"/>
          <w:sz w:val="24"/>
          <w:szCs w:val="24"/>
          <w:lang w:val="et-EE"/>
          <w14:ligatures w14:val="none"/>
        </w:rPr>
        <w:t xml:space="preserve"> </w:t>
      </w:r>
      <w:r w:rsidR="00336729">
        <w:rPr>
          <w:rFonts w:ascii="Times New Roman" w:hAnsi="Times New Roman" w:cs="Times New Roman"/>
          <w:kern w:val="0"/>
          <w:sz w:val="24"/>
          <w:szCs w:val="24"/>
          <w:lang w:val="et-EE"/>
          <w14:ligatures w14:val="none"/>
        </w:rPr>
        <w:t>ja 112</w:t>
      </w:r>
      <w:r w:rsidR="00336729" w:rsidRPr="00336729">
        <w:rPr>
          <w:rFonts w:ascii="Times New Roman" w:hAnsi="Times New Roman" w:cs="Times New Roman"/>
          <w:kern w:val="0"/>
          <w:sz w:val="24"/>
          <w:szCs w:val="24"/>
          <w:vertAlign w:val="superscript"/>
          <w:lang w:val="et-EE"/>
          <w14:ligatures w14:val="none"/>
        </w:rPr>
        <w:t>2</w:t>
      </w:r>
      <w:r w:rsidR="00336729">
        <w:rPr>
          <w:rFonts w:ascii="Times New Roman" w:hAnsi="Times New Roman" w:cs="Times New Roman"/>
          <w:kern w:val="0"/>
          <w:sz w:val="24"/>
          <w:szCs w:val="24"/>
          <w:lang w:val="et-EE"/>
          <w14:ligatures w14:val="none"/>
        </w:rPr>
        <w:t xml:space="preserve"> </w:t>
      </w:r>
      <w:r w:rsidR="00D857AC" w:rsidRPr="00FE205A">
        <w:rPr>
          <w:rFonts w:ascii="Times New Roman" w:hAnsi="Times New Roman" w:cs="Times New Roman"/>
          <w:kern w:val="0"/>
          <w:sz w:val="24"/>
          <w:szCs w:val="24"/>
          <w:lang w:val="et-EE"/>
          <w14:ligatures w14:val="none"/>
        </w:rPr>
        <w:t xml:space="preserve">sätestatud andmeid </w:t>
      </w:r>
      <w:r w:rsidR="00336729">
        <w:rPr>
          <w:rFonts w:ascii="Times New Roman" w:hAnsi="Times New Roman" w:cs="Times New Roman"/>
          <w:kern w:val="0"/>
          <w:sz w:val="24"/>
          <w:szCs w:val="24"/>
          <w:lang w:val="et-EE"/>
          <w14:ligatures w14:val="none"/>
        </w:rPr>
        <w:t>ning</w:t>
      </w:r>
      <w:r w:rsidR="00D857AC" w:rsidRPr="00FE205A">
        <w:rPr>
          <w:rFonts w:ascii="Times New Roman" w:hAnsi="Times New Roman" w:cs="Times New Roman"/>
          <w:kern w:val="0"/>
          <w:sz w:val="24"/>
          <w:szCs w:val="24"/>
          <w:lang w:val="et-EE"/>
          <w14:ligatures w14:val="none"/>
        </w:rPr>
        <w:t xml:space="preserve"> </w:t>
      </w:r>
      <w:r w:rsidR="00D857AC" w:rsidRPr="00FE205A">
        <w:rPr>
          <w:rFonts w:ascii="Times New Roman" w:hAnsi="Times New Roman" w:cs="Times New Roman"/>
          <w:sz w:val="24"/>
          <w:szCs w:val="24"/>
          <w:lang w:val="et-EE"/>
        </w:rPr>
        <w:t>elektroonilise side teenuse osutamisega seotud ärilisel eesmärgil säilitatavaid andmeid</w:t>
      </w:r>
      <w:r w:rsidR="00E778ED" w:rsidRPr="00FE205A">
        <w:rPr>
          <w:rFonts w:ascii="Times New Roman" w:hAnsi="Times New Roman" w:cs="Times New Roman"/>
          <w:kern w:val="0"/>
          <w:sz w:val="24"/>
          <w:szCs w:val="24"/>
          <w:lang w:val="et-EE" w:bidi="et-EE"/>
          <w14:ligatures w14:val="none"/>
        </w:rPr>
        <w:t>“;</w:t>
      </w:r>
    </w:p>
    <w:p w14:paraId="631405BB" w14:textId="77777777" w:rsidR="00654179" w:rsidRPr="00FE205A" w:rsidRDefault="00654179" w:rsidP="00020918">
      <w:pPr>
        <w:spacing w:after="0" w:line="240" w:lineRule="auto"/>
        <w:jc w:val="both"/>
        <w:rPr>
          <w:rFonts w:ascii="Times New Roman" w:hAnsi="Times New Roman" w:cs="Times New Roman"/>
          <w:kern w:val="0"/>
          <w:sz w:val="24"/>
          <w:szCs w:val="24"/>
          <w:lang w:val="et-EE" w:bidi="et-EE"/>
          <w14:ligatures w14:val="none"/>
        </w:rPr>
      </w:pPr>
    </w:p>
    <w:p w14:paraId="13183393" w14:textId="0856D7AC" w:rsidR="005C397C" w:rsidRPr="00FE205A" w:rsidRDefault="00020918" w:rsidP="00EB06EF">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2) </w:t>
      </w:r>
      <w:r w:rsidR="00E778ED" w:rsidRPr="00FE205A">
        <w:rPr>
          <w:rFonts w:ascii="Times New Roman" w:hAnsi="Times New Roman" w:cs="Times New Roman"/>
          <w:kern w:val="0"/>
          <w:sz w:val="24"/>
          <w:szCs w:val="24"/>
          <w:lang w:val="et-EE" w:bidi="et-EE"/>
          <w14:ligatures w14:val="none"/>
        </w:rPr>
        <w:t>paragrahvi 33</w:t>
      </w:r>
      <w:r w:rsidR="00E778ED" w:rsidRPr="00FE205A">
        <w:rPr>
          <w:rFonts w:ascii="Times New Roman" w:hAnsi="Times New Roman" w:cs="Times New Roman"/>
          <w:kern w:val="0"/>
          <w:sz w:val="24"/>
          <w:szCs w:val="24"/>
          <w:vertAlign w:val="superscript"/>
          <w:lang w:val="et-EE" w:bidi="et-EE"/>
          <w14:ligatures w14:val="none"/>
        </w:rPr>
        <w:t>1</w:t>
      </w:r>
      <w:r w:rsidR="00E778ED" w:rsidRPr="00FE205A">
        <w:rPr>
          <w:rFonts w:ascii="Times New Roman" w:hAnsi="Times New Roman" w:cs="Times New Roman"/>
          <w:kern w:val="0"/>
          <w:sz w:val="24"/>
          <w:szCs w:val="24"/>
          <w:lang w:val="et-EE" w:bidi="et-EE"/>
          <w14:ligatures w14:val="none"/>
        </w:rPr>
        <w:t xml:space="preserve"> lõike 1 punkt 2 </w:t>
      </w:r>
      <w:r w:rsidR="005C397C" w:rsidRPr="00FE205A">
        <w:rPr>
          <w:rFonts w:ascii="Times New Roman" w:hAnsi="Times New Roman" w:cs="Times New Roman"/>
          <w:kern w:val="0"/>
          <w:sz w:val="24"/>
          <w:szCs w:val="24"/>
          <w:lang w:val="et-EE" w:bidi="et-EE"/>
          <w14:ligatures w14:val="none"/>
        </w:rPr>
        <w:t>muudetakse ja sõnastatakse järgmiselt:</w:t>
      </w:r>
    </w:p>
    <w:p w14:paraId="6AB0D416" w14:textId="385CF74F" w:rsidR="00E778ED" w:rsidRPr="00FE205A" w:rsidRDefault="005C397C" w:rsidP="00EB06EF">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w:t>
      </w:r>
      <w:r w:rsidR="00BC73F1" w:rsidRPr="00FE205A">
        <w:rPr>
          <w:rFonts w:ascii="Times New Roman" w:hAnsi="Times New Roman" w:cs="Times New Roman"/>
          <w:kern w:val="0"/>
          <w:sz w:val="24"/>
          <w:szCs w:val="24"/>
          <w:lang w:val="et-EE" w:bidi="et-EE"/>
          <w14:ligatures w14:val="none"/>
        </w:rPr>
        <w:t xml:space="preserve">2) </w:t>
      </w:r>
      <w:r w:rsidR="009826EC" w:rsidRPr="00FE205A">
        <w:rPr>
          <w:rFonts w:ascii="Times New Roman" w:hAnsi="Times New Roman" w:cs="Times New Roman"/>
          <w:sz w:val="24"/>
          <w:szCs w:val="24"/>
          <w:lang w:val="et-EE"/>
        </w:rPr>
        <w:t>elektroonilise side teenuse osutamisega seotud ärilisel eesmärgil säilitatavad andmed</w:t>
      </w:r>
      <w:r w:rsidR="00BC73F1" w:rsidRPr="00FE205A">
        <w:rPr>
          <w:rFonts w:ascii="Times New Roman" w:hAnsi="Times New Roman" w:cs="Times New Roman"/>
          <w:kern w:val="0"/>
          <w:sz w:val="24"/>
          <w:szCs w:val="24"/>
          <w:lang w:val="et-EE" w:bidi="et-EE"/>
          <w14:ligatures w14:val="none"/>
        </w:rPr>
        <w:t>.“</w:t>
      </w:r>
      <w:r w:rsidR="00E778ED" w:rsidRPr="00FE205A">
        <w:rPr>
          <w:rFonts w:ascii="Times New Roman" w:hAnsi="Times New Roman" w:cs="Times New Roman"/>
          <w:kern w:val="0"/>
          <w:sz w:val="24"/>
          <w:szCs w:val="24"/>
          <w:lang w:val="et-EE" w:bidi="et-EE"/>
          <w14:ligatures w14:val="none"/>
        </w:rPr>
        <w:t>;</w:t>
      </w:r>
    </w:p>
    <w:p w14:paraId="6675D22E" w14:textId="77777777" w:rsidR="00AC485D" w:rsidRPr="00FE205A" w:rsidRDefault="00AC485D" w:rsidP="00EB06EF">
      <w:pPr>
        <w:spacing w:after="0" w:line="240" w:lineRule="auto"/>
        <w:jc w:val="both"/>
        <w:rPr>
          <w:rFonts w:ascii="Times New Roman" w:hAnsi="Times New Roman" w:cs="Times New Roman"/>
          <w:kern w:val="0"/>
          <w:sz w:val="24"/>
          <w:szCs w:val="24"/>
          <w:lang w:val="et-EE" w:bidi="et-EE"/>
          <w14:ligatures w14:val="none"/>
        </w:rPr>
      </w:pPr>
    </w:p>
    <w:p w14:paraId="7D35ED92" w14:textId="7F280150" w:rsidR="00AC485D" w:rsidRPr="00FE205A" w:rsidRDefault="00AC485D" w:rsidP="00EB06EF">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3) paragrahvi 33</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xml:space="preserve"> lõikes 2 asendatakse sõna „prokuratuur“ sõnaga „kohus“; </w:t>
      </w:r>
    </w:p>
    <w:p w14:paraId="584663F9"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1F7631A2" w14:textId="3B9B5CEA"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15</w:t>
      </w:r>
      <w:r w:rsidRPr="00FE205A">
        <w:rPr>
          <w:rFonts w:ascii="Times New Roman" w:hAnsi="Times New Roman" w:cs="Times New Roman"/>
          <w:b/>
          <w:bCs/>
          <w:kern w:val="0"/>
          <w:sz w:val="24"/>
          <w:szCs w:val="24"/>
          <w:lang w:val="et-EE" w:bidi="et-EE"/>
          <w14:ligatures w14:val="none"/>
        </w:rPr>
        <w:t>. Välismaalaste seaduse muutmine</w:t>
      </w:r>
    </w:p>
    <w:p w14:paraId="145AD617"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6BA27855" w14:textId="500BD5F8" w:rsidR="00E778ED" w:rsidRPr="00FE205A" w:rsidRDefault="00E778ED" w:rsidP="0038558A">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Välismaalaste seaduse § 31</w:t>
      </w:r>
      <w:r w:rsidRPr="00FE205A">
        <w:rPr>
          <w:rFonts w:ascii="Times New Roman" w:hAnsi="Times New Roman" w:cs="Times New Roman"/>
          <w:kern w:val="0"/>
          <w:sz w:val="24"/>
          <w:szCs w:val="24"/>
          <w:vertAlign w:val="superscript"/>
          <w:lang w:val="et-EE" w:bidi="et-EE"/>
          <w14:ligatures w14:val="none"/>
        </w:rPr>
        <w:t>1</w:t>
      </w:r>
      <w:r w:rsidRPr="00FE205A">
        <w:rPr>
          <w:rFonts w:ascii="Times New Roman" w:hAnsi="Times New Roman" w:cs="Times New Roman"/>
          <w:kern w:val="0"/>
          <w:sz w:val="24"/>
          <w:szCs w:val="24"/>
          <w:lang w:val="et-EE" w:bidi="et-EE"/>
          <w14:ligatures w14:val="none"/>
        </w:rPr>
        <w:t xml:space="preserve"> lõikes 1 asendatakse tekstiosa „</w:t>
      </w:r>
      <w:r w:rsidR="00F10AF7" w:rsidRPr="00FE205A">
        <w:rPr>
          <w:rFonts w:ascii="Times New Roman" w:hAnsi="Times New Roman" w:cs="Times New Roman"/>
          <w:kern w:val="0"/>
          <w:sz w:val="24"/>
          <w:szCs w:val="24"/>
          <w:lang w:val="et-EE" w:bidi="et-EE"/>
          <w14:ligatures w14:val="none"/>
        </w:rPr>
        <w:t>elektroonilise side seaduse §-s 111</w:t>
      </w:r>
      <w:r w:rsidR="00F10AF7" w:rsidRPr="00FE205A">
        <w:rPr>
          <w:rFonts w:ascii="Times New Roman" w:hAnsi="Times New Roman" w:cs="Times New Roman"/>
          <w:kern w:val="0"/>
          <w:sz w:val="24"/>
          <w:szCs w:val="24"/>
          <w:vertAlign w:val="superscript"/>
          <w:lang w:val="et-EE" w:bidi="et-EE"/>
          <w14:ligatures w14:val="none"/>
        </w:rPr>
        <w:t>1</w:t>
      </w:r>
      <w:r w:rsidR="00F10AF7"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lõigetes 2 ja 3 sätestatud</w:t>
      </w:r>
      <w:r w:rsidR="0038558A" w:rsidRPr="00FE205A">
        <w:rPr>
          <w:rFonts w:ascii="Times New Roman" w:hAnsi="Times New Roman" w:cs="Times New Roman"/>
          <w:kern w:val="0"/>
          <w:sz w:val="24"/>
          <w:szCs w:val="24"/>
          <w:lang w:val="et-EE" w:bidi="et-EE"/>
          <w14:ligatures w14:val="none"/>
        </w:rPr>
        <w:t xml:space="preserve"> andmete</w:t>
      </w:r>
      <w:r w:rsidRPr="00FE205A">
        <w:rPr>
          <w:rFonts w:ascii="Times New Roman" w:hAnsi="Times New Roman" w:cs="Times New Roman"/>
          <w:kern w:val="0"/>
          <w:sz w:val="24"/>
          <w:szCs w:val="24"/>
          <w:lang w:val="et-EE" w:bidi="et-EE"/>
          <w14:ligatures w14:val="none"/>
        </w:rPr>
        <w:t>“ tekstiosaga</w:t>
      </w:r>
      <w:r w:rsidR="0038558A"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w:t>
      </w:r>
      <w:r w:rsidR="001D08EF" w:rsidRPr="00FE205A">
        <w:rPr>
          <w:rFonts w:ascii="Times New Roman" w:hAnsi="Times New Roman" w:cs="Times New Roman"/>
          <w:kern w:val="0"/>
          <w:sz w:val="24"/>
          <w:szCs w:val="24"/>
          <w:lang w:val="et-EE" w:bidi="et-EE"/>
          <w14:ligatures w14:val="none"/>
        </w:rPr>
        <w:t xml:space="preserve">elektroonilise side seaduse </w:t>
      </w:r>
      <w:r w:rsidR="001D08EF" w:rsidRPr="00FE205A">
        <w:rPr>
          <w:rFonts w:ascii="Times New Roman" w:hAnsi="Times New Roman" w:cs="Times New Roman"/>
          <w:kern w:val="0"/>
          <w:sz w:val="24"/>
          <w:szCs w:val="24"/>
          <w:lang w:val="et-EE"/>
          <w14:ligatures w14:val="none"/>
        </w:rPr>
        <w:t>§-s 111</w:t>
      </w:r>
      <w:r w:rsidR="001D08EF" w:rsidRPr="00FE205A">
        <w:rPr>
          <w:rFonts w:ascii="Times New Roman" w:hAnsi="Times New Roman" w:cs="Times New Roman"/>
          <w:kern w:val="0"/>
          <w:sz w:val="24"/>
          <w:szCs w:val="24"/>
          <w:vertAlign w:val="superscript"/>
          <w:lang w:val="et-EE"/>
          <w14:ligatures w14:val="none"/>
        </w:rPr>
        <w:t>2</w:t>
      </w:r>
      <w:r w:rsidR="001D08EF" w:rsidRPr="00FE205A">
        <w:rPr>
          <w:rFonts w:ascii="Times New Roman" w:hAnsi="Times New Roman" w:cs="Times New Roman"/>
          <w:kern w:val="0"/>
          <w:sz w:val="24"/>
          <w:szCs w:val="24"/>
          <w:lang w:val="et-EE"/>
          <w14:ligatures w14:val="none"/>
        </w:rPr>
        <w:t xml:space="preserve"> sätestatud andmete ja </w:t>
      </w:r>
      <w:r w:rsidR="001D08EF" w:rsidRPr="00FE205A">
        <w:rPr>
          <w:rFonts w:ascii="Times New Roman" w:hAnsi="Times New Roman" w:cs="Times New Roman"/>
          <w:sz w:val="24"/>
          <w:szCs w:val="24"/>
          <w:lang w:val="et-EE"/>
        </w:rPr>
        <w:t>elektroonilise side teenuse osutamisega seotud ärilisel eesmärgil säilitatavate andmete</w:t>
      </w:r>
      <w:r w:rsidRPr="00FE205A">
        <w:rPr>
          <w:rFonts w:ascii="Times New Roman" w:hAnsi="Times New Roman" w:cs="Times New Roman"/>
          <w:kern w:val="0"/>
          <w:sz w:val="24"/>
          <w:szCs w:val="24"/>
          <w:lang w:val="et-EE" w:bidi="et-EE"/>
          <w14:ligatures w14:val="none"/>
        </w:rPr>
        <w:t>“.</w:t>
      </w:r>
    </w:p>
    <w:p w14:paraId="63F71164"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18632629" w14:textId="13A98F8E"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16</w:t>
      </w:r>
      <w:r w:rsidRPr="00FE205A">
        <w:rPr>
          <w:rFonts w:ascii="Times New Roman" w:hAnsi="Times New Roman" w:cs="Times New Roman"/>
          <w:b/>
          <w:bCs/>
          <w:kern w:val="0"/>
          <w:sz w:val="24"/>
          <w:szCs w:val="24"/>
          <w:lang w:val="et-EE" w:bidi="et-EE"/>
          <w14:ligatures w14:val="none"/>
        </w:rPr>
        <w:t>. Väärtpaberituru seaduse muutmine</w:t>
      </w:r>
    </w:p>
    <w:p w14:paraId="2EBBBDE6"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4F3D3222" w14:textId="67C68899" w:rsidR="00E778ED"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Väärtpaberituru seaduse</w:t>
      </w:r>
      <w:r w:rsidR="00951BB9" w:rsidRPr="00FE205A">
        <w:rPr>
          <w:rFonts w:ascii="Times New Roman" w:hAnsi="Times New Roman" w:cs="Times New Roman"/>
          <w:kern w:val="0"/>
          <w:sz w:val="24"/>
          <w:szCs w:val="24"/>
          <w:lang w:val="et-EE" w:bidi="et-EE"/>
          <w14:ligatures w14:val="none"/>
        </w:rPr>
        <w:t xml:space="preserve"> </w:t>
      </w:r>
      <w:r w:rsidR="007A5B2D" w:rsidRPr="00FE205A">
        <w:rPr>
          <w:rFonts w:ascii="Times New Roman" w:hAnsi="Times New Roman" w:cs="Times New Roman"/>
          <w:kern w:val="0"/>
          <w:sz w:val="24"/>
          <w:szCs w:val="24"/>
          <w:lang w:val="et-EE" w:bidi="et-EE"/>
          <w14:ligatures w14:val="none"/>
        </w:rPr>
        <w:t>paragrahvi</w:t>
      </w:r>
      <w:r w:rsidRPr="00FE205A">
        <w:rPr>
          <w:rFonts w:ascii="Times New Roman" w:hAnsi="Times New Roman" w:cs="Times New Roman"/>
          <w:kern w:val="0"/>
          <w:sz w:val="24"/>
          <w:szCs w:val="24"/>
          <w:lang w:val="et-EE" w:bidi="et-EE"/>
          <w14:ligatures w14:val="none"/>
        </w:rPr>
        <w:t xml:space="preserve"> § 230</w:t>
      </w:r>
      <w:r w:rsidRPr="00FE205A">
        <w:rPr>
          <w:rFonts w:ascii="Times New Roman" w:hAnsi="Times New Roman" w:cs="Times New Roman"/>
          <w:kern w:val="0"/>
          <w:sz w:val="24"/>
          <w:szCs w:val="24"/>
          <w:vertAlign w:val="superscript"/>
          <w:lang w:val="et-EE" w:bidi="et-EE"/>
          <w14:ligatures w14:val="none"/>
        </w:rPr>
        <w:t>3</w:t>
      </w:r>
      <w:r w:rsidRPr="00FE205A">
        <w:rPr>
          <w:rFonts w:ascii="Times New Roman" w:hAnsi="Times New Roman" w:cs="Times New Roman"/>
          <w:kern w:val="0"/>
          <w:sz w:val="24"/>
          <w:szCs w:val="24"/>
          <w:lang w:val="et-EE" w:bidi="et-EE"/>
          <w14:ligatures w14:val="none"/>
        </w:rPr>
        <w:t xml:space="preserve"> lõikes 2 asendatakse tekstiosa „</w:t>
      </w:r>
      <w:r w:rsidR="00E36E5B" w:rsidRPr="00FE205A">
        <w:rPr>
          <w:rFonts w:ascii="Times New Roman" w:hAnsi="Times New Roman" w:cs="Times New Roman"/>
          <w:kern w:val="0"/>
          <w:sz w:val="24"/>
          <w:szCs w:val="24"/>
          <w:lang w:val="et-EE" w:bidi="et-EE"/>
          <w14:ligatures w14:val="none"/>
        </w:rPr>
        <w:t>elektroonilise side seaduse §-s 111</w:t>
      </w:r>
      <w:r w:rsidR="00E36E5B" w:rsidRPr="00FE205A">
        <w:rPr>
          <w:rFonts w:ascii="Times New Roman" w:hAnsi="Times New Roman" w:cs="Times New Roman"/>
          <w:kern w:val="0"/>
          <w:sz w:val="24"/>
          <w:szCs w:val="24"/>
          <w:vertAlign w:val="superscript"/>
          <w:lang w:val="et-EE" w:bidi="et-EE"/>
          <w14:ligatures w14:val="none"/>
        </w:rPr>
        <w:t>1</w:t>
      </w:r>
      <w:r w:rsidR="00E36E5B" w:rsidRPr="00FE205A">
        <w:rPr>
          <w:rFonts w:ascii="Times New Roman" w:hAnsi="Times New Roman" w:cs="Times New Roman"/>
          <w:kern w:val="0"/>
          <w:sz w:val="24"/>
          <w:szCs w:val="24"/>
          <w:lang w:val="et-EE" w:bidi="et-EE"/>
          <w14:ligatures w14:val="none"/>
        </w:rPr>
        <w:t xml:space="preserve"> lõigetes 2 ja 3 sätestatud andmete</w:t>
      </w:r>
      <w:r w:rsidRPr="00FE205A">
        <w:rPr>
          <w:rFonts w:ascii="Times New Roman" w:hAnsi="Times New Roman" w:cs="Times New Roman"/>
          <w:kern w:val="0"/>
          <w:sz w:val="24"/>
          <w:szCs w:val="24"/>
          <w:lang w:val="et-EE" w:bidi="et-EE"/>
          <w14:ligatures w14:val="none"/>
        </w:rPr>
        <w:t>“</w:t>
      </w:r>
      <w:r w:rsidR="00E36E5B" w:rsidRPr="00FE205A">
        <w:rPr>
          <w:rFonts w:ascii="Times New Roman" w:hAnsi="Times New Roman" w:cs="Times New Roman"/>
          <w:kern w:val="0"/>
          <w:sz w:val="24"/>
          <w:szCs w:val="24"/>
          <w:lang w:val="et-EE" w:bidi="et-EE"/>
          <w14:ligatures w14:val="none"/>
        </w:rPr>
        <w:t xml:space="preserve"> </w:t>
      </w:r>
      <w:r w:rsidRPr="00FE205A">
        <w:rPr>
          <w:rFonts w:ascii="Times New Roman" w:hAnsi="Times New Roman" w:cs="Times New Roman"/>
          <w:kern w:val="0"/>
          <w:sz w:val="24"/>
          <w:szCs w:val="24"/>
          <w:lang w:val="et-EE" w:bidi="et-EE"/>
          <w14:ligatures w14:val="none"/>
        </w:rPr>
        <w:t>tekstiosaga „</w:t>
      </w:r>
      <w:r w:rsidR="001D08EF" w:rsidRPr="00FE205A">
        <w:rPr>
          <w:rFonts w:ascii="Times New Roman" w:hAnsi="Times New Roman" w:cs="Times New Roman"/>
          <w:kern w:val="0"/>
          <w:sz w:val="24"/>
          <w:szCs w:val="24"/>
          <w:lang w:val="et-EE" w:bidi="et-EE"/>
          <w14:ligatures w14:val="none"/>
        </w:rPr>
        <w:t xml:space="preserve">elektroonilise side seaduse </w:t>
      </w:r>
      <w:r w:rsidR="001D08EF" w:rsidRPr="00FE205A">
        <w:rPr>
          <w:rFonts w:ascii="Times New Roman" w:hAnsi="Times New Roman" w:cs="Times New Roman"/>
          <w:kern w:val="0"/>
          <w:sz w:val="24"/>
          <w:szCs w:val="24"/>
          <w:lang w:val="et-EE"/>
          <w14:ligatures w14:val="none"/>
        </w:rPr>
        <w:t>§-s 111</w:t>
      </w:r>
      <w:r w:rsidR="001D08EF" w:rsidRPr="00FE205A">
        <w:rPr>
          <w:rFonts w:ascii="Times New Roman" w:hAnsi="Times New Roman" w:cs="Times New Roman"/>
          <w:kern w:val="0"/>
          <w:sz w:val="24"/>
          <w:szCs w:val="24"/>
          <w:vertAlign w:val="superscript"/>
          <w:lang w:val="et-EE"/>
          <w14:ligatures w14:val="none"/>
        </w:rPr>
        <w:t>2</w:t>
      </w:r>
      <w:r w:rsidR="001D08EF" w:rsidRPr="00FE205A">
        <w:rPr>
          <w:rFonts w:ascii="Times New Roman" w:hAnsi="Times New Roman" w:cs="Times New Roman"/>
          <w:kern w:val="0"/>
          <w:sz w:val="24"/>
          <w:szCs w:val="24"/>
          <w:lang w:val="et-EE"/>
          <w14:ligatures w14:val="none"/>
        </w:rPr>
        <w:t xml:space="preserve"> sätestatud andmete ja </w:t>
      </w:r>
      <w:r w:rsidR="001D08EF" w:rsidRPr="00FE205A">
        <w:rPr>
          <w:rFonts w:ascii="Times New Roman" w:hAnsi="Times New Roman" w:cs="Times New Roman"/>
          <w:sz w:val="24"/>
          <w:szCs w:val="24"/>
          <w:lang w:val="et-EE"/>
        </w:rPr>
        <w:t>elektroonilise side teenuse osutamisega seotud ärilisel eesmärgil säilitatavate andmete</w:t>
      </w:r>
      <w:r w:rsidRPr="00FE205A">
        <w:rPr>
          <w:rFonts w:ascii="Times New Roman" w:hAnsi="Times New Roman" w:cs="Times New Roman"/>
          <w:kern w:val="0"/>
          <w:sz w:val="24"/>
          <w:szCs w:val="24"/>
          <w:lang w:val="et-EE" w:bidi="et-EE"/>
          <w14:ligatures w14:val="none"/>
        </w:rPr>
        <w:t>“</w:t>
      </w:r>
      <w:r w:rsidR="00951BB9" w:rsidRPr="00FE205A">
        <w:rPr>
          <w:rFonts w:ascii="Times New Roman" w:hAnsi="Times New Roman" w:cs="Times New Roman"/>
          <w:kern w:val="0"/>
          <w:sz w:val="24"/>
          <w:szCs w:val="24"/>
          <w:lang w:val="et-EE" w:bidi="et-EE"/>
          <w14:ligatures w14:val="none"/>
        </w:rPr>
        <w:t>.</w:t>
      </w:r>
    </w:p>
    <w:p w14:paraId="3D9F59AA" w14:textId="77777777" w:rsidR="00E1249B" w:rsidRPr="00FE205A" w:rsidRDefault="00E1249B" w:rsidP="00E778ED">
      <w:pPr>
        <w:spacing w:after="0" w:line="240" w:lineRule="auto"/>
        <w:jc w:val="both"/>
        <w:rPr>
          <w:rFonts w:ascii="Times New Roman" w:hAnsi="Times New Roman" w:cs="Times New Roman"/>
          <w:kern w:val="0"/>
          <w:sz w:val="24"/>
          <w:szCs w:val="24"/>
          <w:lang w:val="et-EE" w:bidi="et-EE"/>
          <w14:ligatures w14:val="none"/>
        </w:rPr>
      </w:pPr>
    </w:p>
    <w:p w14:paraId="4C2264FE" w14:textId="0D1C5CEB" w:rsidR="00E778ED" w:rsidRPr="00FE205A" w:rsidRDefault="00E778ED" w:rsidP="00E778ED">
      <w:pPr>
        <w:spacing w:after="0" w:line="240" w:lineRule="auto"/>
        <w:jc w:val="both"/>
        <w:rPr>
          <w:rFonts w:ascii="Times New Roman" w:hAnsi="Times New Roman" w:cs="Times New Roman"/>
          <w:b/>
          <w:bCs/>
          <w:kern w:val="0"/>
          <w:sz w:val="24"/>
          <w:szCs w:val="24"/>
          <w:lang w:val="et-EE" w:bidi="et-EE"/>
          <w14:ligatures w14:val="none"/>
        </w:rPr>
      </w:pPr>
      <w:r w:rsidRPr="00FE205A">
        <w:rPr>
          <w:rFonts w:ascii="Times New Roman" w:hAnsi="Times New Roman" w:cs="Times New Roman"/>
          <w:b/>
          <w:bCs/>
          <w:kern w:val="0"/>
          <w:sz w:val="24"/>
          <w:szCs w:val="24"/>
          <w:lang w:val="et-EE" w:bidi="et-EE"/>
          <w14:ligatures w14:val="none"/>
        </w:rPr>
        <w:t xml:space="preserve">§ </w:t>
      </w:r>
      <w:r w:rsidR="001117FC" w:rsidRPr="00FE205A">
        <w:rPr>
          <w:rFonts w:ascii="Times New Roman" w:hAnsi="Times New Roman" w:cs="Times New Roman"/>
          <w:b/>
          <w:bCs/>
          <w:kern w:val="0"/>
          <w:sz w:val="24"/>
          <w:szCs w:val="24"/>
          <w:lang w:val="et-EE" w:bidi="et-EE"/>
          <w14:ligatures w14:val="none"/>
        </w:rPr>
        <w:t>17</w:t>
      </w:r>
      <w:r w:rsidRPr="00FE205A">
        <w:rPr>
          <w:rFonts w:ascii="Times New Roman" w:hAnsi="Times New Roman" w:cs="Times New Roman"/>
          <w:b/>
          <w:bCs/>
          <w:kern w:val="0"/>
          <w:sz w:val="24"/>
          <w:szCs w:val="24"/>
          <w:lang w:val="et-EE" w:bidi="et-EE"/>
          <w14:ligatures w14:val="none"/>
        </w:rPr>
        <w:t>. Seaduse jõustumine</w:t>
      </w:r>
    </w:p>
    <w:p w14:paraId="5E89399D" w14:textId="77777777" w:rsidR="00E778ED" w:rsidRPr="00FE205A" w:rsidRDefault="00E778ED" w:rsidP="00E778ED">
      <w:pPr>
        <w:spacing w:after="0" w:line="240" w:lineRule="auto"/>
        <w:jc w:val="both"/>
        <w:rPr>
          <w:rFonts w:ascii="Times New Roman" w:hAnsi="Times New Roman" w:cs="Times New Roman"/>
          <w:b/>
          <w:kern w:val="0"/>
          <w:sz w:val="24"/>
          <w:szCs w:val="24"/>
          <w:lang w:val="et-EE" w:bidi="et-EE"/>
          <w14:ligatures w14:val="none"/>
        </w:rPr>
      </w:pPr>
    </w:p>
    <w:p w14:paraId="517437F7" w14:textId="5BB9680C"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r w:rsidRPr="00FE205A">
        <w:rPr>
          <w:rFonts w:ascii="Times New Roman" w:hAnsi="Times New Roman" w:cs="Times New Roman"/>
          <w:kern w:val="0"/>
          <w:sz w:val="24"/>
          <w:szCs w:val="24"/>
          <w:lang w:val="et-EE" w:bidi="et-EE"/>
          <w14:ligatures w14:val="none"/>
        </w:rPr>
        <w:t xml:space="preserve">Seadus jõustub </w:t>
      </w:r>
      <w:r w:rsidR="00B3426F" w:rsidRPr="00FE205A">
        <w:rPr>
          <w:rFonts w:ascii="Times New Roman" w:hAnsi="Times New Roman" w:cs="Times New Roman"/>
          <w:kern w:val="0"/>
          <w:sz w:val="24"/>
          <w:szCs w:val="24"/>
          <w:lang w:val="et-EE" w:bidi="et-EE"/>
          <w14:ligatures w14:val="none"/>
        </w:rPr>
        <w:t>01.11.2026. Seaduse § 3 punktis 8 sätestatud § 111</w:t>
      </w:r>
      <w:r w:rsidR="00B3426F" w:rsidRPr="00FE205A">
        <w:rPr>
          <w:rFonts w:ascii="Times New Roman" w:hAnsi="Times New Roman" w:cs="Times New Roman"/>
          <w:kern w:val="0"/>
          <w:sz w:val="24"/>
          <w:szCs w:val="24"/>
          <w:vertAlign w:val="superscript"/>
          <w:lang w:val="et-EE" w:bidi="et-EE"/>
          <w14:ligatures w14:val="none"/>
        </w:rPr>
        <w:t>3</w:t>
      </w:r>
      <w:r w:rsidR="00B3426F" w:rsidRPr="00FE205A">
        <w:rPr>
          <w:rFonts w:ascii="Times New Roman" w:hAnsi="Times New Roman" w:cs="Times New Roman"/>
          <w:kern w:val="0"/>
          <w:sz w:val="24"/>
          <w:szCs w:val="24"/>
          <w:lang w:val="et-EE" w:bidi="et-EE"/>
          <w14:ligatures w14:val="none"/>
        </w:rPr>
        <w:t xml:space="preserve"> jõustub üldises korras. </w:t>
      </w:r>
      <w:r w:rsidR="00697F65" w:rsidRPr="00FE205A">
        <w:rPr>
          <w:rFonts w:ascii="Times New Roman" w:hAnsi="Times New Roman" w:cs="Times New Roman"/>
          <w:kern w:val="0"/>
          <w:sz w:val="24"/>
          <w:szCs w:val="24"/>
          <w:lang w:val="et-EE" w:bidi="et-EE"/>
          <w14:ligatures w14:val="none"/>
        </w:rPr>
        <w:t>Seaduse § 3 punkt 15 jõustub 01.01.2027.</w:t>
      </w:r>
    </w:p>
    <w:p w14:paraId="7293E933" w14:textId="77777777" w:rsidR="00E778ED" w:rsidRPr="00FE205A" w:rsidRDefault="00E778ED" w:rsidP="00E778ED">
      <w:pPr>
        <w:spacing w:after="0" w:line="240" w:lineRule="auto"/>
        <w:jc w:val="both"/>
        <w:rPr>
          <w:rFonts w:ascii="Times New Roman" w:hAnsi="Times New Roman" w:cs="Times New Roman"/>
          <w:kern w:val="0"/>
          <w:sz w:val="24"/>
          <w:szCs w:val="24"/>
          <w:lang w:val="et-EE" w:bidi="et-EE"/>
          <w14:ligatures w14:val="none"/>
        </w:rPr>
      </w:pPr>
    </w:p>
    <w:p w14:paraId="1A1AB97B" w14:textId="77777777" w:rsidR="00816236" w:rsidRPr="00FE205A" w:rsidRDefault="00816236" w:rsidP="00A64D6E">
      <w:pPr>
        <w:spacing w:after="0" w:line="240" w:lineRule="auto"/>
        <w:jc w:val="both"/>
        <w:rPr>
          <w:rFonts w:ascii="Times New Roman" w:hAnsi="Times New Roman" w:cs="Times New Roman"/>
          <w:kern w:val="0"/>
          <w:sz w:val="24"/>
          <w:szCs w:val="24"/>
          <w:lang w:val="et-EE"/>
          <w14:ligatures w14:val="none"/>
        </w:rPr>
      </w:pPr>
    </w:p>
    <w:p w14:paraId="54521953" w14:textId="77777777" w:rsidR="00816236" w:rsidRPr="00FE205A" w:rsidRDefault="00816236" w:rsidP="00A64D6E">
      <w:pPr>
        <w:spacing w:after="0" w:line="240" w:lineRule="auto"/>
        <w:jc w:val="both"/>
        <w:rPr>
          <w:rFonts w:ascii="Times New Roman" w:hAnsi="Times New Roman" w:cs="Times New Roman"/>
          <w:kern w:val="0"/>
          <w:sz w:val="24"/>
          <w:szCs w:val="24"/>
          <w:lang w:val="et-EE"/>
          <w14:ligatures w14:val="none"/>
        </w:rPr>
      </w:pPr>
    </w:p>
    <w:p w14:paraId="741FDEE1" w14:textId="77777777" w:rsidR="00A64D6E" w:rsidRPr="00FE205A" w:rsidRDefault="00A64D6E" w:rsidP="00A64D6E">
      <w:pPr>
        <w:autoSpaceDE w:val="0"/>
        <w:autoSpaceDN w:val="0"/>
        <w:adjustRightInd w:val="0"/>
        <w:spacing w:after="0" w:line="240" w:lineRule="auto"/>
        <w:rPr>
          <w:rFonts w:ascii="Times New Roman" w:hAnsi="Times New Roman" w:cs="Times New Roman"/>
          <w:kern w:val="0"/>
          <w:sz w:val="23"/>
          <w:szCs w:val="23"/>
          <w:lang w:val="et-EE"/>
          <w14:ligatures w14:val="none"/>
        </w:rPr>
      </w:pPr>
      <w:r w:rsidRPr="00FE205A">
        <w:rPr>
          <w:rFonts w:ascii="Times New Roman" w:hAnsi="Times New Roman" w:cs="Times New Roman"/>
          <w:kern w:val="0"/>
          <w:sz w:val="23"/>
          <w:szCs w:val="23"/>
          <w:lang w:val="et-EE"/>
          <w14:ligatures w14:val="none"/>
        </w:rPr>
        <w:t xml:space="preserve">Lauri </w:t>
      </w:r>
      <w:proofErr w:type="spellStart"/>
      <w:r w:rsidRPr="00FE205A">
        <w:rPr>
          <w:rFonts w:ascii="Times New Roman" w:hAnsi="Times New Roman" w:cs="Times New Roman"/>
          <w:kern w:val="0"/>
          <w:sz w:val="23"/>
          <w:szCs w:val="23"/>
          <w:lang w:val="et-EE"/>
          <w14:ligatures w14:val="none"/>
        </w:rPr>
        <w:t>Hussar</w:t>
      </w:r>
      <w:proofErr w:type="spellEnd"/>
    </w:p>
    <w:p w14:paraId="05B6606B" w14:textId="77777777" w:rsidR="00A64D6E" w:rsidRPr="00FE205A" w:rsidRDefault="00A64D6E" w:rsidP="00A64D6E">
      <w:pPr>
        <w:autoSpaceDE w:val="0"/>
        <w:autoSpaceDN w:val="0"/>
        <w:adjustRightInd w:val="0"/>
        <w:spacing w:after="0" w:line="240" w:lineRule="auto"/>
        <w:rPr>
          <w:rFonts w:ascii="Times New Roman" w:hAnsi="Times New Roman" w:cs="Times New Roman"/>
          <w:kern w:val="0"/>
          <w:sz w:val="23"/>
          <w:szCs w:val="23"/>
          <w:lang w:val="et-EE"/>
          <w14:ligatures w14:val="none"/>
        </w:rPr>
      </w:pPr>
      <w:r w:rsidRPr="00FE205A">
        <w:rPr>
          <w:rFonts w:ascii="Times New Roman" w:hAnsi="Times New Roman" w:cs="Times New Roman"/>
          <w:kern w:val="0"/>
          <w:sz w:val="23"/>
          <w:szCs w:val="23"/>
          <w:lang w:val="et-EE"/>
          <w14:ligatures w14:val="none"/>
        </w:rPr>
        <w:t xml:space="preserve">Riigikogu esimees </w:t>
      </w:r>
    </w:p>
    <w:p w14:paraId="409D93F5" w14:textId="77777777" w:rsidR="00A64D6E" w:rsidRPr="00FE205A" w:rsidRDefault="00A64D6E" w:rsidP="00A64D6E">
      <w:pPr>
        <w:autoSpaceDE w:val="0"/>
        <w:autoSpaceDN w:val="0"/>
        <w:adjustRightInd w:val="0"/>
        <w:spacing w:after="0" w:line="240" w:lineRule="auto"/>
        <w:rPr>
          <w:rFonts w:ascii="Times New Roman" w:hAnsi="Times New Roman" w:cs="Times New Roman"/>
          <w:kern w:val="0"/>
          <w:sz w:val="23"/>
          <w:szCs w:val="23"/>
          <w:lang w:val="et-EE"/>
          <w14:ligatures w14:val="none"/>
        </w:rPr>
      </w:pPr>
    </w:p>
    <w:p w14:paraId="7841E27C" w14:textId="2EA12B3C" w:rsidR="00A64D6E" w:rsidRPr="00FE205A" w:rsidRDefault="00A64D6E" w:rsidP="00A64D6E">
      <w:pPr>
        <w:autoSpaceDE w:val="0"/>
        <w:autoSpaceDN w:val="0"/>
        <w:adjustRightInd w:val="0"/>
        <w:spacing w:after="0" w:line="240" w:lineRule="auto"/>
        <w:rPr>
          <w:rFonts w:ascii="Times New Roman" w:hAnsi="Times New Roman" w:cs="Times New Roman"/>
          <w:kern w:val="0"/>
          <w:sz w:val="23"/>
          <w:szCs w:val="23"/>
          <w:lang w:val="et-EE"/>
          <w14:ligatures w14:val="none"/>
        </w:rPr>
      </w:pPr>
      <w:r w:rsidRPr="00FE205A">
        <w:rPr>
          <w:rFonts w:ascii="Times New Roman" w:hAnsi="Times New Roman" w:cs="Times New Roman"/>
          <w:kern w:val="0"/>
          <w:sz w:val="23"/>
          <w:szCs w:val="23"/>
          <w:lang w:val="et-EE"/>
          <w14:ligatures w14:val="none"/>
        </w:rPr>
        <w:t>Tallinnas … ………………. 202</w:t>
      </w:r>
      <w:r w:rsidR="00816236" w:rsidRPr="00FE205A">
        <w:rPr>
          <w:rFonts w:ascii="Times New Roman" w:hAnsi="Times New Roman" w:cs="Times New Roman"/>
          <w:kern w:val="0"/>
          <w:sz w:val="23"/>
          <w:szCs w:val="23"/>
          <w:lang w:val="et-EE"/>
          <w14:ligatures w14:val="none"/>
        </w:rPr>
        <w:t>6</w:t>
      </w:r>
      <w:r w:rsidRPr="00FE205A">
        <w:rPr>
          <w:rFonts w:ascii="Times New Roman" w:hAnsi="Times New Roman" w:cs="Times New Roman"/>
          <w:kern w:val="0"/>
          <w:sz w:val="23"/>
          <w:szCs w:val="23"/>
          <w:lang w:val="et-EE"/>
          <w14:ligatures w14:val="none"/>
        </w:rPr>
        <w:t xml:space="preserve"> </w:t>
      </w:r>
    </w:p>
    <w:p w14:paraId="129AB000" w14:textId="77777777" w:rsidR="00A64D6E" w:rsidRPr="00FE205A" w:rsidRDefault="00A64D6E" w:rsidP="00A64D6E">
      <w:pPr>
        <w:autoSpaceDE w:val="0"/>
        <w:autoSpaceDN w:val="0"/>
        <w:adjustRightInd w:val="0"/>
        <w:spacing w:after="0" w:line="240" w:lineRule="auto"/>
        <w:rPr>
          <w:rFonts w:ascii="Times New Roman" w:hAnsi="Times New Roman" w:cs="Times New Roman"/>
          <w:b/>
          <w:kern w:val="0"/>
          <w:sz w:val="23"/>
          <w:szCs w:val="23"/>
          <w:lang w:val="et-EE"/>
          <w14:ligatures w14:val="none"/>
        </w:rPr>
      </w:pPr>
      <w:r w:rsidRPr="00FE205A">
        <w:rPr>
          <w:rFonts w:ascii="Times New Roman" w:hAnsi="Times New Roman" w:cs="Times New Roman"/>
          <w:b/>
          <w:kern w:val="0"/>
          <w:sz w:val="23"/>
          <w:szCs w:val="23"/>
          <w:lang w:val="et-EE"/>
          <w14:ligatures w14:val="none"/>
        </w:rPr>
        <w:t>______________________________________________________________________________</w:t>
      </w:r>
    </w:p>
    <w:p w14:paraId="535EBAB4" w14:textId="77777777" w:rsidR="00A64D6E" w:rsidRPr="00FE205A" w:rsidRDefault="00A64D6E" w:rsidP="00A64D6E">
      <w:pPr>
        <w:autoSpaceDE w:val="0"/>
        <w:autoSpaceDN w:val="0"/>
        <w:adjustRightInd w:val="0"/>
        <w:spacing w:after="0" w:line="240" w:lineRule="auto"/>
        <w:rPr>
          <w:rFonts w:ascii="Times New Roman" w:hAnsi="Times New Roman" w:cs="Times New Roman"/>
          <w:kern w:val="0"/>
          <w:sz w:val="23"/>
          <w:szCs w:val="23"/>
          <w:lang w:val="et-EE"/>
          <w14:ligatures w14:val="none"/>
        </w:rPr>
      </w:pPr>
      <w:r w:rsidRPr="00FE205A">
        <w:rPr>
          <w:rFonts w:ascii="Times New Roman" w:hAnsi="Times New Roman" w:cs="Times New Roman"/>
          <w:kern w:val="0"/>
          <w:sz w:val="23"/>
          <w:szCs w:val="23"/>
          <w:lang w:val="et-EE"/>
          <w14:ligatures w14:val="none"/>
        </w:rPr>
        <w:t xml:space="preserve">Algatanud Vabariigi Valitsus </w:t>
      </w:r>
    </w:p>
    <w:p w14:paraId="0C837DC7" w14:textId="07926DF4" w:rsidR="00A64D6E" w:rsidRPr="006E293A" w:rsidRDefault="00A64D6E" w:rsidP="006E293A">
      <w:pPr>
        <w:autoSpaceDE w:val="0"/>
        <w:autoSpaceDN w:val="0"/>
        <w:adjustRightInd w:val="0"/>
        <w:spacing w:after="0" w:line="240" w:lineRule="auto"/>
        <w:rPr>
          <w:rFonts w:ascii="Times New Roman" w:hAnsi="Times New Roman" w:cs="Times New Roman"/>
          <w:kern w:val="0"/>
          <w:sz w:val="23"/>
          <w:szCs w:val="23"/>
          <w:lang w:val="et-EE"/>
          <w14:ligatures w14:val="none"/>
        </w:rPr>
      </w:pPr>
      <w:r w:rsidRPr="00FE205A">
        <w:rPr>
          <w:rFonts w:ascii="Times New Roman" w:hAnsi="Times New Roman" w:cs="Times New Roman"/>
          <w:kern w:val="0"/>
          <w:sz w:val="23"/>
          <w:szCs w:val="23"/>
          <w:lang w:val="et-EE"/>
          <w14:ligatures w14:val="none"/>
        </w:rPr>
        <w:t>………… 202</w:t>
      </w:r>
      <w:r w:rsidR="00816236" w:rsidRPr="00FE205A">
        <w:rPr>
          <w:rFonts w:ascii="Times New Roman" w:hAnsi="Times New Roman" w:cs="Times New Roman"/>
          <w:kern w:val="0"/>
          <w:sz w:val="23"/>
          <w:szCs w:val="23"/>
          <w:lang w:val="et-EE"/>
          <w14:ligatures w14:val="none"/>
        </w:rPr>
        <w:t>6</w:t>
      </w:r>
      <w:r w:rsidRPr="00FE205A">
        <w:rPr>
          <w:rFonts w:ascii="Times New Roman" w:hAnsi="Times New Roman" w:cs="Times New Roman"/>
          <w:kern w:val="0"/>
          <w:sz w:val="23"/>
          <w:szCs w:val="23"/>
          <w:lang w:val="et-EE"/>
          <w14:ligatures w14:val="none"/>
        </w:rPr>
        <w:t>. a nr</w:t>
      </w:r>
    </w:p>
    <w:sectPr w:rsidR="00A64D6E" w:rsidRPr="006E293A" w:rsidSect="00BF341E">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1DDC" w14:textId="77777777" w:rsidR="002B4DCC" w:rsidRDefault="002B4DCC" w:rsidP="005E07E6">
      <w:pPr>
        <w:spacing w:after="0" w:line="240" w:lineRule="auto"/>
      </w:pPr>
      <w:r>
        <w:separator/>
      </w:r>
    </w:p>
  </w:endnote>
  <w:endnote w:type="continuationSeparator" w:id="0">
    <w:p w14:paraId="172B8FEA" w14:textId="77777777" w:rsidR="002B4DCC" w:rsidRDefault="002B4DCC" w:rsidP="005E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60335"/>
      <w:docPartObj>
        <w:docPartGallery w:val="Page Numbers (Bottom of Page)"/>
        <w:docPartUnique/>
      </w:docPartObj>
    </w:sdtPr>
    <w:sdtEndPr/>
    <w:sdtContent>
      <w:p w14:paraId="6B517711" w14:textId="4E23600F" w:rsidR="00823CD8" w:rsidRDefault="00823CD8">
        <w:pPr>
          <w:pStyle w:val="Footer"/>
          <w:jc w:val="center"/>
        </w:pPr>
        <w:r>
          <w:fldChar w:fldCharType="begin"/>
        </w:r>
        <w:r>
          <w:instrText>PAGE   \* MERGEFORMAT</w:instrText>
        </w:r>
        <w:r>
          <w:fldChar w:fldCharType="separate"/>
        </w:r>
        <w:r>
          <w:rPr>
            <w:lang w:val="et-EE"/>
          </w:rPr>
          <w:t>2</w:t>
        </w:r>
        <w:r>
          <w:fldChar w:fldCharType="end"/>
        </w:r>
      </w:p>
    </w:sdtContent>
  </w:sdt>
  <w:p w14:paraId="30510B6D" w14:textId="77777777" w:rsidR="005E07E6" w:rsidRDefault="005E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59E6" w14:textId="77777777" w:rsidR="002B4DCC" w:rsidRDefault="002B4DCC" w:rsidP="005E07E6">
      <w:pPr>
        <w:spacing w:after="0" w:line="240" w:lineRule="auto"/>
      </w:pPr>
      <w:r>
        <w:separator/>
      </w:r>
    </w:p>
  </w:footnote>
  <w:footnote w:type="continuationSeparator" w:id="0">
    <w:p w14:paraId="476F9A6B" w14:textId="77777777" w:rsidR="002B4DCC" w:rsidRDefault="002B4DCC" w:rsidP="005E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7A4"/>
    <w:multiLevelType w:val="hybridMultilevel"/>
    <w:tmpl w:val="F93E81DE"/>
    <w:lvl w:ilvl="0" w:tplc="A8900DF0">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BF5780"/>
    <w:multiLevelType w:val="hybridMultilevel"/>
    <w:tmpl w:val="17789524"/>
    <w:lvl w:ilvl="0" w:tplc="2C7A99EE">
      <w:start w:val="1"/>
      <w:numFmt w:val="decimal"/>
      <w:lvlText w:val="%1."/>
      <w:lvlJc w:val="left"/>
      <w:pPr>
        <w:ind w:left="1020" w:hanging="360"/>
      </w:pPr>
    </w:lvl>
    <w:lvl w:ilvl="1" w:tplc="AB0ED564">
      <w:start w:val="1"/>
      <w:numFmt w:val="decimal"/>
      <w:lvlText w:val="%2."/>
      <w:lvlJc w:val="left"/>
      <w:pPr>
        <w:ind w:left="1020" w:hanging="360"/>
      </w:pPr>
    </w:lvl>
    <w:lvl w:ilvl="2" w:tplc="FEEC46E4">
      <w:start w:val="1"/>
      <w:numFmt w:val="decimal"/>
      <w:lvlText w:val="%3."/>
      <w:lvlJc w:val="left"/>
      <w:pPr>
        <w:ind w:left="1020" w:hanging="360"/>
      </w:pPr>
    </w:lvl>
    <w:lvl w:ilvl="3" w:tplc="170C6C90">
      <w:start w:val="1"/>
      <w:numFmt w:val="decimal"/>
      <w:lvlText w:val="%4."/>
      <w:lvlJc w:val="left"/>
      <w:pPr>
        <w:ind w:left="1020" w:hanging="360"/>
      </w:pPr>
    </w:lvl>
    <w:lvl w:ilvl="4" w:tplc="5B983096">
      <w:start w:val="1"/>
      <w:numFmt w:val="decimal"/>
      <w:lvlText w:val="%5."/>
      <w:lvlJc w:val="left"/>
      <w:pPr>
        <w:ind w:left="1020" w:hanging="360"/>
      </w:pPr>
    </w:lvl>
    <w:lvl w:ilvl="5" w:tplc="487E67C4">
      <w:start w:val="1"/>
      <w:numFmt w:val="decimal"/>
      <w:lvlText w:val="%6."/>
      <w:lvlJc w:val="left"/>
      <w:pPr>
        <w:ind w:left="1020" w:hanging="360"/>
      </w:pPr>
    </w:lvl>
    <w:lvl w:ilvl="6" w:tplc="516CF73A">
      <w:start w:val="1"/>
      <w:numFmt w:val="decimal"/>
      <w:lvlText w:val="%7."/>
      <w:lvlJc w:val="left"/>
      <w:pPr>
        <w:ind w:left="1020" w:hanging="360"/>
      </w:pPr>
    </w:lvl>
    <w:lvl w:ilvl="7" w:tplc="170EBA30">
      <w:start w:val="1"/>
      <w:numFmt w:val="decimal"/>
      <w:lvlText w:val="%8."/>
      <w:lvlJc w:val="left"/>
      <w:pPr>
        <w:ind w:left="1020" w:hanging="360"/>
      </w:pPr>
    </w:lvl>
    <w:lvl w:ilvl="8" w:tplc="50C87D0A">
      <w:start w:val="1"/>
      <w:numFmt w:val="decimal"/>
      <w:lvlText w:val="%9."/>
      <w:lvlJc w:val="left"/>
      <w:pPr>
        <w:ind w:left="1020" w:hanging="360"/>
      </w:pPr>
    </w:lvl>
  </w:abstractNum>
  <w:abstractNum w:abstractNumId="2" w15:restartNumberingAfterBreak="0">
    <w:nsid w:val="1EA30D4B"/>
    <w:multiLevelType w:val="hybridMultilevel"/>
    <w:tmpl w:val="3116A6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52AE5"/>
    <w:multiLevelType w:val="hybridMultilevel"/>
    <w:tmpl w:val="A98A8982"/>
    <w:lvl w:ilvl="0" w:tplc="C6E27820">
      <w:start w:val="1"/>
      <w:numFmt w:val="decimal"/>
      <w:lvlText w:val="%1."/>
      <w:lvlJc w:val="left"/>
      <w:pPr>
        <w:ind w:left="720" w:hanging="360"/>
      </w:pPr>
    </w:lvl>
    <w:lvl w:ilvl="1" w:tplc="011847C2">
      <w:start w:val="1"/>
      <w:numFmt w:val="decimal"/>
      <w:lvlText w:val="%2."/>
      <w:lvlJc w:val="left"/>
      <w:pPr>
        <w:ind w:left="720" w:hanging="360"/>
      </w:pPr>
    </w:lvl>
    <w:lvl w:ilvl="2" w:tplc="70CE2CFE">
      <w:start w:val="1"/>
      <w:numFmt w:val="decimal"/>
      <w:lvlText w:val="%3."/>
      <w:lvlJc w:val="left"/>
      <w:pPr>
        <w:ind w:left="720" w:hanging="360"/>
      </w:pPr>
    </w:lvl>
    <w:lvl w:ilvl="3" w:tplc="7376FBB8">
      <w:start w:val="1"/>
      <w:numFmt w:val="decimal"/>
      <w:lvlText w:val="%4."/>
      <w:lvlJc w:val="left"/>
      <w:pPr>
        <w:ind w:left="720" w:hanging="360"/>
      </w:pPr>
    </w:lvl>
    <w:lvl w:ilvl="4" w:tplc="5902FBD0">
      <w:start w:val="1"/>
      <w:numFmt w:val="decimal"/>
      <w:lvlText w:val="%5."/>
      <w:lvlJc w:val="left"/>
      <w:pPr>
        <w:ind w:left="720" w:hanging="360"/>
      </w:pPr>
    </w:lvl>
    <w:lvl w:ilvl="5" w:tplc="1040B500">
      <w:start w:val="1"/>
      <w:numFmt w:val="decimal"/>
      <w:lvlText w:val="%6."/>
      <w:lvlJc w:val="left"/>
      <w:pPr>
        <w:ind w:left="720" w:hanging="360"/>
      </w:pPr>
    </w:lvl>
    <w:lvl w:ilvl="6" w:tplc="420C167A">
      <w:start w:val="1"/>
      <w:numFmt w:val="decimal"/>
      <w:lvlText w:val="%7."/>
      <w:lvlJc w:val="left"/>
      <w:pPr>
        <w:ind w:left="720" w:hanging="360"/>
      </w:pPr>
    </w:lvl>
    <w:lvl w:ilvl="7" w:tplc="8A30FBBE">
      <w:start w:val="1"/>
      <w:numFmt w:val="decimal"/>
      <w:lvlText w:val="%8."/>
      <w:lvlJc w:val="left"/>
      <w:pPr>
        <w:ind w:left="720" w:hanging="360"/>
      </w:pPr>
    </w:lvl>
    <w:lvl w:ilvl="8" w:tplc="3B56A84A">
      <w:start w:val="1"/>
      <w:numFmt w:val="decimal"/>
      <w:lvlText w:val="%9."/>
      <w:lvlJc w:val="left"/>
      <w:pPr>
        <w:ind w:left="720" w:hanging="360"/>
      </w:pPr>
    </w:lvl>
  </w:abstractNum>
  <w:abstractNum w:abstractNumId="4" w15:restartNumberingAfterBreak="0">
    <w:nsid w:val="32412657"/>
    <w:multiLevelType w:val="multilevel"/>
    <w:tmpl w:val="1356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51F20"/>
    <w:multiLevelType w:val="hybridMultilevel"/>
    <w:tmpl w:val="856E6414"/>
    <w:lvl w:ilvl="0" w:tplc="D9F2B014">
      <w:start w:val="1"/>
      <w:numFmt w:val="decimal"/>
      <w:lvlText w:val="%1)"/>
      <w:lvlJc w:val="left"/>
      <w:pPr>
        <w:ind w:left="372" w:hanging="270"/>
      </w:pPr>
      <w:rPr>
        <w:rFonts w:ascii="Times New Roman" w:eastAsia="Times New Roman" w:hAnsi="Times New Roman" w:cs="Times New Roman" w:hint="default"/>
        <w:b/>
        <w:bCs/>
        <w:w w:val="100"/>
        <w:sz w:val="24"/>
        <w:szCs w:val="24"/>
        <w:lang w:val="et-EE" w:eastAsia="et-EE" w:bidi="et-EE"/>
      </w:rPr>
    </w:lvl>
    <w:lvl w:ilvl="1" w:tplc="997CA228">
      <w:numFmt w:val="bullet"/>
      <w:lvlText w:val="•"/>
      <w:lvlJc w:val="left"/>
      <w:pPr>
        <w:ind w:left="1301" w:hanging="270"/>
      </w:pPr>
      <w:rPr>
        <w:rFonts w:hint="default"/>
        <w:lang w:val="et-EE" w:eastAsia="et-EE" w:bidi="et-EE"/>
      </w:rPr>
    </w:lvl>
    <w:lvl w:ilvl="2" w:tplc="67965924">
      <w:numFmt w:val="bullet"/>
      <w:lvlText w:val="•"/>
      <w:lvlJc w:val="left"/>
      <w:pPr>
        <w:ind w:left="2222" w:hanging="270"/>
      </w:pPr>
      <w:rPr>
        <w:rFonts w:hint="default"/>
        <w:lang w:val="et-EE" w:eastAsia="et-EE" w:bidi="et-EE"/>
      </w:rPr>
    </w:lvl>
    <w:lvl w:ilvl="3" w:tplc="5392802E">
      <w:numFmt w:val="bullet"/>
      <w:lvlText w:val="•"/>
      <w:lvlJc w:val="left"/>
      <w:pPr>
        <w:ind w:left="3143" w:hanging="270"/>
      </w:pPr>
      <w:rPr>
        <w:rFonts w:hint="default"/>
        <w:lang w:val="et-EE" w:eastAsia="et-EE" w:bidi="et-EE"/>
      </w:rPr>
    </w:lvl>
    <w:lvl w:ilvl="4" w:tplc="E8A82994">
      <w:numFmt w:val="bullet"/>
      <w:lvlText w:val="•"/>
      <w:lvlJc w:val="left"/>
      <w:pPr>
        <w:ind w:left="4064" w:hanging="270"/>
      </w:pPr>
      <w:rPr>
        <w:rFonts w:hint="default"/>
        <w:lang w:val="et-EE" w:eastAsia="et-EE" w:bidi="et-EE"/>
      </w:rPr>
    </w:lvl>
    <w:lvl w:ilvl="5" w:tplc="7EA60620">
      <w:numFmt w:val="bullet"/>
      <w:lvlText w:val="•"/>
      <w:lvlJc w:val="left"/>
      <w:pPr>
        <w:ind w:left="4985" w:hanging="270"/>
      </w:pPr>
      <w:rPr>
        <w:rFonts w:hint="default"/>
        <w:lang w:val="et-EE" w:eastAsia="et-EE" w:bidi="et-EE"/>
      </w:rPr>
    </w:lvl>
    <w:lvl w:ilvl="6" w:tplc="502406C0">
      <w:numFmt w:val="bullet"/>
      <w:lvlText w:val="•"/>
      <w:lvlJc w:val="left"/>
      <w:pPr>
        <w:ind w:left="5906" w:hanging="270"/>
      </w:pPr>
      <w:rPr>
        <w:rFonts w:hint="default"/>
        <w:lang w:val="et-EE" w:eastAsia="et-EE" w:bidi="et-EE"/>
      </w:rPr>
    </w:lvl>
    <w:lvl w:ilvl="7" w:tplc="5B961182">
      <w:numFmt w:val="bullet"/>
      <w:lvlText w:val="•"/>
      <w:lvlJc w:val="left"/>
      <w:pPr>
        <w:ind w:left="6827" w:hanging="270"/>
      </w:pPr>
      <w:rPr>
        <w:rFonts w:hint="default"/>
        <w:lang w:val="et-EE" w:eastAsia="et-EE" w:bidi="et-EE"/>
      </w:rPr>
    </w:lvl>
    <w:lvl w:ilvl="8" w:tplc="14B612F6">
      <w:numFmt w:val="bullet"/>
      <w:lvlText w:val="•"/>
      <w:lvlJc w:val="left"/>
      <w:pPr>
        <w:ind w:left="7748" w:hanging="270"/>
      </w:pPr>
      <w:rPr>
        <w:rFonts w:hint="default"/>
        <w:lang w:val="et-EE" w:eastAsia="et-EE" w:bidi="et-EE"/>
      </w:rPr>
    </w:lvl>
  </w:abstractNum>
  <w:abstractNum w:abstractNumId="6" w15:restartNumberingAfterBreak="0">
    <w:nsid w:val="38AF507D"/>
    <w:multiLevelType w:val="hybridMultilevel"/>
    <w:tmpl w:val="455410BA"/>
    <w:lvl w:ilvl="0" w:tplc="1952D736">
      <w:start w:val="1"/>
      <w:numFmt w:val="decimal"/>
      <w:lvlText w:val="%1)"/>
      <w:lvlJc w:val="left"/>
      <w:pPr>
        <w:ind w:left="102" w:hanging="270"/>
      </w:pPr>
      <w:rPr>
        <w:rFonts w:ascii="Times New Roman" w:eastAsia="Times New Roman" w:hAnsi="Times New Roman" w:cs="Times New Roman" w:hint="default"/>
        <w:b/>
        <w:bCs/>
        <w:w w:val="100"/>
        <w:sz w:val="24"/>
        <w:szCs w:val="24"/>
        <w:lang w:val="et-EE" w:eastAsia="et-EE" w:bidi="et-EE"/>
      </w:rPr>
    </w:lvl>
    <w:lvl w:ilvl="1" w:tplc="E0D61FA2">
      <w:numFmt w:val="bullet"/>
      <w:lvlText w:val="•"/>
      <w:lvlJc w:val="left"/>
      <w:pPr>
        <w:ind w:left="1049" w:hanging="270"/>
      </w:pPr>
      <w:rPr>
        <w:rFonts w:hint="default"/>
        <w:lang w:val="et-EE" w:eastAsia="et-EE" w:bidi="et-EE"/>
      </w:rPr>
    </w:lvl>
    <w:lvl w:ilvl="2" w:tplc="E592AE38">
      <w:numFmt w:val="bullet"/>
      <w:lvlText w:val="•"/>
      <w:lvlJc w:val="left"/>
      <w:pPr>
        <w:ind w:left="1998" w:hanging="270"/>
      </w:pPr>
      <w:rPr>
        <w:rFonts w:hint="default"/>
        <w:lang w:val="et-EE" w:eastAsia="et-EE" w:bidi="et-EE"/>
      </w:rPr>
    </w:lvl>
    <w:lvl w:ilvl="3" w:tplc="3BC68828">
      <w:numFmt w:val="bullet"/>
      <w:lvlText w:val="•"/>
      <w:lvlJc w:val="left"/>
      <w:pPr>
        <w:ind w:left="2947" w:hanging="270"/>
      </w:pPr>
      <w:rPr>
        <w:rFonts w:hint="default"/>
        <w:lang w:val="et-EE" w:eastAsia="et-EE" w:bidi="et-EE"/>
      </w:rPr>
    </w:lvl>
    <w:lvl w:ilvl="4" w:tplc="F4C82998">
      <w:numFmt w:val="bullet"/>
      <w:lvlText w:val="•"/>
      <w:lvlJc w:val="left"/>
      <w:pPr>
        <w:ind w:left="3896" w:hanging="270"/>
      </w:pPr>
      <w:rPr>
        <w:rFonts w:hint="default"/>
        <w:lang w:val="et-EE" w:eastAsia="et-EE" w:bidi="et-EE"/>
      </w:rPr>
    </w:lvl>
    <w:lvl w:ilvl="5" w:tplc="0902D59A">
      <w:numFmt w:val="bullet"/>
      <w:lvlText w:val="•"/>
      <w:lvlJc w:val="left"/>
      <w:pPr>
        <w:ind w:left="4845" w:hanging="270"/>
      </w:pPr>
      <w:rPr>
        <w:rFonts w:hint="default"/>
        <w:lang w:val="et-EE" w:eastAsia="et-EE" w:bidi="et-EE"/>
      </w:rPr>
    </w:lvl>
    <w:lvl w:ilvl="6" w:tplc="0520E856">
      <w:numFmt w:val="bullet"/>
      <w:lvlText w:val="•"/>
      <w:lvlJc w:val="left"/>
      <w:pPr>
        <w:ind w:left="5794" w:hanging="270"/>
      </w:pPr>
      <w:rPr>
        <w:rFonts w:hint="default"/>
        <w:lang w:val="et-EE" w:eastAsia="et-EE" w:bidi="et-EE"/>
      </w:rPr>
    </w:lvl>
    <w:lvl w:ilvl="7" w:tplc="B9A43A04">
      <w:numFmt w:val="bullet"/>
      <w:lvlText w:val="•"/>
      <w:lvlJc w:val="left"/>
      <w:pPr>
        <w:ind w:left="6743" w:hanging="270"/>
      </w:pPr>
      <w:rPr>
        <w:rFonts w:hint="default"/>
        <w:lang w:val="et-EE" w:eastAsia="et-EE" w:bidi="et-EE"/>
      </w:rPr>
    </w:lvl>
    <w:lvl w:ilvl="8" w:tplc="31A84D04">
      <w:numFmt w:val="bullet"/>
      <w:lvlText w:val="•"/>
      <w:lvlJc w:val="left"/>
      <w:pPr>
        <w:ind w:left="7692" w:hanging="270"/>
      </w:pPr>
      <w:rPr>
        <w:rFonts w:hint="default"/>
        <w:lang w:val="et-EE" w:eastAsia="et-EE" w:bidi="et-EE"/>
      </w:rPr>
    </w:lvl>
  </w:abstractNum>
  <w:abstractNum w:abstractNumId="7" w15:restartNumberingAfterBreak="0">
    <w:nsid w:val="3AF2271A"/>
    <w:multiLevelType w:val="hybridMultilevel"/>
    <w:tmpl w:val="B61495D6"/>
    <w:lvl w:ilvl="0" w:tplc="984E89FC">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806108"/>
    <w:multiLevelType w:val="hybridMultilevel"/>
    <w:tmpl w:val="581E07BC"/>
    <w:lvl w:ilvl="0" w:tplc="2B6645C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E5349"/>
    <w:multiLevelType w:val="hybridMultilevel"/>
    <w:tmpl w:val="BC8E2762"/>
    <w:lvl w:ilvl="0" w:tplc="34A4092A">
      <w:start w:val="1"/>
      <w:numFmt w:val="decimal"/>
      <w:lvlText w:val="%1."/>
      <w:lvlJc w:val="left"/>
      <w:pPr>
        <w:ind w:left="720" w:hanging="360"/>
      </w:pPr>
    </w:lvl>
    <w:lvl w:ilvl="1" w:tplc="07ACC03A">
      <w:start w:val="1"/>
      <w:numFmt w:val="decimal"/>
      <w:lvlText w:val="%2."/>
      <w:lvlJc w:val="left"/>
      <w:pPr>
        <w:ind w:left="720" w:hanging="360"/>
      </w:pPr>
    </w:lvl>
    <w:lvl w:ilvl="2" w:tplc="253276B8">
      <w:start w:val="1"/>
      <w:numFmt w:val="decimal"/>
      <w:lvlText w:val="%3."/>
      <w:lvlJc w:val="left"/>
      <w:pPr>
        <w:ind w:left="720" w:hanging="360"/>
      </w:pPr>
    </w:lvl>
    <w:lvl w:ilvl="3" w:tplc="FD3EFEC8">
      <w:start w:val="1"/>
      <w:numFmt w:val="decimal"/>
      <w:lvlText w:val="%4."/>
      <w:lvlJc w:val="left"/>
      <w:pPr>
        <w:ind w:left="720" w:hanging="360"/>
      </w:pPr>
    </w:lvl>
    <w:lvl w:ilvl="4" w:tplc="C4661C2E">
      <w:start w:val="1"/>
      <w:numFmt w:val="decimal"/>
      <w:lvlText w:val="%5."/>
      <w:lvlJc w:val="left"/>
      <w:pPr>
        <w:ind w:left="720" w:hanging="360"/>
      </w:pPr>
    </w:lvl>
    <w:lvl w:ilvl="5" w:tplc="567C526E">
      <w:start w:val="1"/>
      <w:numFmt w:val="decimal"/>
      <w:lvlText w:val="%6."/>
      <w:lvlJc w:val="left"/>
      <w:pPr>
        <w:ind w:left="720" w:hanging="360"/>
      </w:pPr>
    </w:lvl>
    <w:lvl w:ilvl="6" w:tplc="A1DCF218">
      <w:start w:val="1"/>
      <w:numFmt w:val="decimal"/>
      <w:lvlText w:val="%7."/>
      <w:lvlJc w:val="left"/>
      <w:pPr>
        <w:ind w:left="720" w:hanging="360"/>
      </w:pPr>
    </w:lvl>
    <w:lvl w:ilvl="7" w:tplc="1A8845C2">
      <w:start w:val="1"/>
      <w:numFmt w:val="decimal"/>
      <w:lvlText w:val="%8."/>
      <w:lvlJc w:val="left"/>
      <w:pPr>
        <w:ind w:left="720" w:hanging="360"/>
      </w:pPr>
    </w:lvl>
    <w:lvl w:ilvl="8" w:tplc="884C5CB0">
      <w:start w:val="1"/>
      <w:numFmt w:val="decimal"/>
      <w:lvlText w:val="%9."/>
      <w:lvlJc w:val="left"/>
      <w:pPr>
        <w:ind w:left="720" w:hanging="360"/>
      </w:pPr>
    </w:lvl>
  </w:abstractNum>
  <w:abstractNum w:abstractNumId="10" w15:restartNumberingAfterBreak="0">
    <w:nsid w:val="44B767AC"/>
    <w:multiLevelType w:val="multilevel"/>
    <w:tmpl w:val="FF74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36AF5"/>
    <w:multiLevelType w:val="hybridMultilevel"/>
    <w:tmpl w:val="F72E561E"/>
    <w:lvl w:ilvl="0" w:tplc="1D78C52E">
      <w:start w:val="1"/>
      <w:numFmt w:val="decimal"/>
      <w:lvlText w:val="%1)"/>
      <w:lvlJc w:val="left"/>
      <w:pPr>
        <w:ind w:left="372" w:hanging="270"/>
      </w:pPr>
      <w:rPr>
        <w:rFonts w:ascii="Times New Roman" w:eastAsia="Times New Roman" w:hAnsi="Times New Roman" w:cs="Times New Roman" w:hint="default"/>
        <w:b/>
        <w:bCs/>
        <w:w w:val="100"/>
        <w:sz w:val="24"/>
        <w:szCs w:val="24"/>
        <w:lang w:val="et-EE" w:eastAsia="et-EE" w:bidi="et-EE"/>
      </w:rPr>
    </w:lvl>
    <w:lvl w:ilvl="1" w:tplc="EE46994E">
      <w:numFmt w:val="bullet"/>
      <w:lvlText w:val="•"/>
      <w:lvlJc w:val="left"/>
      <w:pPr>
        <w:ind w:left="1301" w:hanging="270"/>
      </w:pPr>
      <w:rPr>
        <w:rFonts w:hint="default"/>
        <w:lang w:val="et-EE" w:eastAsia="et-EE" w:bidi="et-EE"/>
      </w:rPr>
    </w:lvl>
    <w:lvl w:ilvl="2" w:tplc="B94ABDEE">
      <w:numFmt w:val="bullet"/>
      <w:lvlText w:val="•"/>
      <w:lvlJc w:val="left"/>
      <w:pPr>
        <w:ind w:left="2222" w:hanging="270"/>
      </w:pPr>
      <w:rPr>
        <w:rFonts w:hint="default"/>
        <w:lang w:val="et-EE" w:eastAsia="et-EE" w:bidi="et-EE"/>
      </w:rPr>
    </w:lvl>
    <w:lvl w:ilvl="3" w:tplc="DAD49480">
      <w:numFmt w:val="bullet"/>
      <w:lvlText w:val="•"/>
      <w:lvlJc w:val="left"/>
      <w:pPr>
        <w:ind w:left="3143" w:hanging="270"/>
      </w:pPr>
      <w:rPr>
        <w:rFonts w:hint="default"/>
        <w:lang w:val="et-EE" w:eastAsia="et-EE" w:bidi="et-EE"/>
      </w:rPr>
    </w:lvl>
    <w:lvl w:ilvl="4" w:tplc="60E6E3FC">
      <w:numFmt w:val="bullet"/>
      <w:lvlText w:val="•"/>
      <w:lvlJc w:val="left"/>
      <w:pPr>
        <w:ind w:left="4064" w:hanging="270"/>
      </w:pPr>
      <w:rPr>
        <w:rFonts w:hint="default"/>
        <w:lang w:val="et-EE" w:eastAsia="et-EE" w:bidi="et-EE"/>
      </w:rPr>
    </w:lvl>
    <w:lvl w:ilvl="5" w:tplc="C8C23DDE">
      <w:numFmt w:val="bullet"/>
      <w:lvlText w:val="•"/>
      <w:lvlJc w:val="left"/>
      <w:pPr>
        <w:ind w:left="4985" w:hanging="270"/>
      </w:pPr>
      <w:rPr>
        <w:rFonts w:hint="default"/>
        <w:lang w:val="et-EE" w:eastAsia="et-EE" w:bidi="et-EE"/>
      </w:rPr>
    </w:lvl>
    <w:lvl w:ilvl="6" w:tplc="E4E6D800">
      <w:numFmt w:val="bullet"/>
      <w:lvlText w:val="•"/>
      <w:lvlJc w:val="left"/>
      <w:pPr>
        <w:ind w:left="5906" w:hanging="270"/>
      </w:pPr>
      <w:rPr>
        <w:rFonts w:hint="default"/>
        <w:lang w:val="et-EE" w:eastAsia="et-EE" w:bidi="et-EE"/>
      </w:rPr>
    </w:lvl>
    <w:lvl w:ilvl="7" w:tplc="1EEA49E2">
      <w:numFmt w:val="bullet"/>
      <w:lvlText w:val="•"/>
      <w:lvlJc w:val="left"/>
      <w:pPr>
        <w:ind w:left="6827" w:hanging="270"/>
      </w:pPr>
      <w:rPr>
        <w:rFonts w:hint="default"/>
        <w:lang w:val="et-EE" w:eastAsia="et-EE" w:bidi="et-EE"/>
      </w:rPr>
    </w:lvl>
    <w:lvl w:ilvl="8" w:tplc="ED14DEFC">
      <w:numFmt w:val="bullet"/>
      <w:lvlText w:val="•"/>
      <w:lvlJc w:val="left"/>
      <w:pPr>
        <w:ind w:left="7748" w:hanging="270"/>
      </w:pPr>
      <w:rPr>
        <w:rFonts w:hint="default"/>
        <w:lang w:val="et-EE" w:eastAsia="et-EE" w:bidi="et-EE"/>
      </w:rPr>
    </w:lvl>
  </w:abstractNum>
  <w:abstractNum w:abstractNumId="12" w15:restartNumberingAfterBreak="0">
    <w:nsid w:val="4AC36D8C"/>
    <w:multiLevelType w:val="multilevel"/>
    <w:tmpl w:val="A09E6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9F5FAE"/>
    <w:multiLevelType w:val="hybridMultilevel"/>
    <w:tmpl w:val="54E2F1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D81CD2"/>
    <w:multiLevelType w:val="hybridMultilevel"/>
    <w:tmpl w:val="CDE0B7D4"/>
    <w:lvl w:ilvl="0" w:tplc="B0AE90C4">
      <w:start w:val="1"/>
      <w:numFmt w:val="decimal"/>
      <w:lvlText w:val="%1."/>
      <w:lvlJc w:val="left"/>
      <w:pPr>
        <w:ind w:left="1020" w:hanging="360"/>
      </w:pPr>
    </w:lvl>
    <w:lvl w:ilvl="1" w:tplc="1228E02C">
      <w:start w:val="1"/>
      <w:numFmt w:val="decimal"/>
      <w:lvlText w:val="%2."/>
      <w:lvlJc w:val="left"/>
      <w:pPr>
        <w:ind w:left="1020" w:hanging="360"/>
      </w:pPr>
    </w:lvl>
    <w:lvl w:ilvl="2" w:tplc="AE22F092">
      <w:start w:val="1"/>
      <w:numFmt w:val="decimal"/>
      <w:lvlText w:val="%3."/>
      <w:lvlJc w:val="left"/>
      <w:pPr>
        <w:ind w:left="1020" w:hanging="360"/>
      </w:pPr>
    </w:lvl>
    <w:lvl w:ilvl="3" w:tplc="C33E92D6">
      <w:start w:val="1"/>
      <w:numFmt w:val="decimal"/>
      <w:lvlText w:val="%4."/>
      <w:lvlJc w:val="left"/>
      <w:pPr>
        <w:ind w:left="1020" w:hanging="360"/>
      </w:pPr>
    </w:lvl>
    <w:lvl w:ilvl="4" w:tplc="C2ACD6F2">
      <w:start w:val="1"/>
      <w:numFmt w:val="decimal"/>
      <w:lvlText w:val="%5."/>
      <w:lvlJc w:val="left"/>
      <w:pPr>
        <w:ind w:left="1020" w:hanging="360"/>
      </w:pPr>
    </w:lvl>
    <w:lvl w:ilvl="5" w:tplc="BDF04386">
      <w:start w:val="1"/>
      <w:numFmt w:val="decimal"/>
      <w:lvlText w:val="%6."/>
      <w:lvlJc w:val="left"/>
      <w:pPr>
        <w:ind w:left="1020" w:hanging="360"/>
      </w:pPr>
    </w:lvl>
    <w:lvl w:ilvl="6" w:tplc="EFF04C18">
      <w:start w:val="1"/>
      <w:numFmt w:val="decimal"/>
      <w:lvlText w:val="%7."/>
      <w:lvlJc w:val="left"/>
      <w:pPr>
        <w:ind w:left="1020" w:hanging="360"/>
      </w:pPr>
    </w:lvl>
    <w:lvl w:ilvl="7" w:tplc="9EA22550">
      <w:start w:val="1"/>
      <w:numFmt w:val="decimal"/>
      <w:lvlText w:val="%8."/>
      <w:lvlJc w:val="left"/>
      <w:pPr>
        <w:ind w:left="1020" w:hanging="360"/>
      </w:pPr>
    </w:lvl>
    <w:lvl w:ilvl="8" w:tplc="CFD2268E">
      <w:start w:val="1"/>
      <w:numFmt w:val="decimal"/>
      <w:lvlText w:val="%9."/>
      <w:lvlJc w:val="left"/>
      <w:pPr>
        <w:ind w:left="1020" w:hanging="360"/>
      </w:pPr>
    </w:lvl>
  </w:abstractNum>
  <w:abstractNum w:abstractNumId="15" w15:restartNumberingAfterBreak="0">
    <w:nsid w:val="59D9264C"/>
    <w:multiLevelType w:val="hybridMultilevel"/>
    <w:tmpl w:val="D0B8B28C"/>
    <w:lvl w:ilvl="0" w:tplc="2C2CEC6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C583A"/>
    <w:multiLevelType w:val="hybridMultilevel"/>
    <w:tmpl w:val="E7985BE8"/>
    <w:lvl w:ilvl="0" w:tplc="687E2C72">
      <w:start w:val="1"/>
      <w:numFmt w:val="decimal"/>
      <w:lvlText w:val="%1."/>
      <w:lvlJc w:val="left"/>
      <w:pPr>
        <w:ind w:left="1020" w:hanging="360"/>
      </w:pPr>
    </w:lvl>
    <w:lvl w:ilvl="1" w:tplc="9DB0043E">
      <w:start w:val="1"/>
      <w:numFmt w:val="decimal"/>
      <w:lvlText w:val="%2."/>
      <w:lvlJc w:val="left"/>
      <w:pPr>
        <w:ind w:left="1020" w:hanging="360"/>
      </w:pPr>
    </w:lvl>
    <w:lvl w:ilvl="2" w:tplc="3670C062">
      <w:start w:val="1"/>
      <w:numFmt w:val="decimal"/>
      <w:lvlText w:val="%3."/>
      <w:lvlJc w:val="left"/>
      <w:pPr>
        <w:ind w:left="1020" w:hanging="360"/>
      </w:pPr>
    </w:lvl>
    <w:lvl w:ilvl="3" w:tplc="F4868210">
      <w:start w:val="1"/>
      <w:numFmt w:val="decimal"/>
      <w:lvlText w:val="%4."/>
      <w:lvlJc w:val="left"/>
      <w:pPr>
        <w:ind w:left="1020" w:hanging="360"/>
      </w:pPr>
    </w:lvl>
    <w:lvl w:ilvl="4" w:tplc="2AE874F4">
      <w:start w:val="1"/>
      <w:numFmt w:val="decimal"/>
      <w:lvlText w:val="%5."/>
      <w:lvlJc w:val="left"/>
      <w:pPr>
        <w:ind w:left="1020" w:hanging="360"/>
      </w:pPr>
    </w:lvl>
    <w:lvl w:ilvl="5" w:tplc="49A6F536">
      <w:start w:val="1"/>
      <w:numFmt w:val="decimal"/>
      <w:lvlText w:val="%6."/>
      <w:lvlJc w:val="left"/>
      <w:pPr>
        <w:ind w:left="1020" w:hanging="360"/>
      </w:pPr>
    </w:lvl>
    <w:lvl w:ilvl="6" w:tplc="E46C9D5E">
      <w:start w:val="1"/>
      <w:numFmt w:val="decimal"/>
      <w:lvlText w:val="%7."/>
      <w:lvlJc w:val="left"/>
      <w:pPr>
        <w:ind w:left="1020" w:hanging="360"/>
      </w:pPr>
    </w:lvl>
    <w:lvl w:ilvl="7" w:tplc="BC164D1C">
      <w:start w:val="1"/>
      <w:numFmt w:val="decimal"/>
      <w:lvlText w:val="%8."/>
      <w:lvlJc w:val="left"/>
      <w:pPr>
        <w:ind w:left="1020" w:hanging="360"/>
      </w:pPr>
    </w:lvl>
    <w:lvl w:ilvl="8" w:tplc="AC64ED0A">
      <w:start w:val="1"/>
      <w:numFmt w:val="decimal"/>
      <w:lvlText w:val="%9."/>
      <w:lvlJc w:val="left"/>
      <w:pPr>
        <w:ind w:left="1020" w:hanging="360"/>
      </w:pPr>
    </w:lvl>
  </w:abstractNum>
  <w:abstractNum w:abstractNumId="17" w15:restartNumberingAfterBreak="0">
    <w:nsid w:val="755104A2"/>
    <w:multiLevelType w:val="hybridMultilevel"/>
    <w:tmpl w:val="4CC484D2"/>
    <w:lvl w:ilvl="0" w:tplc="1022452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8386515">
    <w:abstractNumId w:val="17"/>
  </w:num>
  <w:num w:numId="2" w16cid:durableId="1877506067">
    <w:abstractNumId w:val="7"/>
  </w:num>
  <w:num w:numId="3" w16cid:durableId="1643541851">
    <w:abstractNumId w:val="6"/>
  </w:num>
  <w:num w:numId="4" w16cid:durableId="382483568">
    <w:abstractNumId w:val="5"/>
  </w:num>
  <w:num w:numId="5" w16cid:durableId="998197039">
    <w:abstractNumId w:val="11"/>
  </w:num>
  <w:num w:numId="6" w16cid:durableId="667711477">
    <w:abstractNumId w:val="2"/>
  </w:num>
  <w:num w:numId="7" w16cid:durableId="1318611971">
    <w:abstractNumId w:val="13"/>
  </w:num>
  <w:num w:numId="8" w16cid:durableId="715812097">
    <w:abstractNumId w:val="15"/>
  </w:num>
  <w:num w:numId="9" w16cid:durableId="2131317345">
    <w:abstractNumId w:val="8"/>
  </w:num>
  <w:num w:numId="10" w16cid:durableId="633222285">
    <w:abstractNumId w:val="0"/>
  </w:num>
  <w:num w:numId="11" w16cid:durableId="674262001">
    <w:abstractNumId w:val="1"/>
  </w:num>
  <w:num w:numId="12" w16cid:durableId="814638630">
    <w:abstractNumId w:val="9"/>
  </w:num>
  <w:num w:numId="13" w16cid:durableId="1465614194">
    <w:abstractNumId w:val="3"/>
  </w:num>
  <w:num w:numId="14" w16cid:durableId="236328141">
    <w:abstractNumId w:val="16"/>
  </w:num>
  <w:num w:numId="15" w16cid:durableId="760488974">
    <w:abstractNumId w:val="14"/>
  </w:num>
  <w:num w:numId="16" w16cid:durableId="289358803">
    <w:abstractNumId w:val="4"/>
  </w:num>
  <w:num w:numId="17" w16cid:durableId="1831480392">
    <w:abstractNumId w:val="12"/>
  </w:num>
  <w:num w:numId="18" w16cid:durableId="983701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E2"/>
    <w:rsid w:val="000019A6"/>
    <w:rsid w:val="000055EF"/>
    <w:rsid w:val="000065F3"/>
    <w:rsid w:val="0000792C"/>
    <w:rsid w:val="00017235"/>
    <w:rsid w:val="00020918"/>
    <w:rsid w:val="00020C65"/>
    <w:rsid w:val="000233CA"/>
    <w:rsid w:val="00025899"/>
    <w:rsid w:val="00027693"/>
    <w:rsid w:val="000278EF"/>
    <w:rsid w:val="00027B43"/>
    <w:rsid w:val="00030B2B"/>
    <w:rsid w:val="00032B7C"/>
    <w:rsid w:val="00036764"/>
    <w:rsid w:val="00042CBA"/>
    <w:rsid w:val="0004390F"/>
    <w:rsid w:val="000472ED"/>
    <w:rsid w:val="000504D5"/>
    <w:rsid w:val="0005216E"/>
    <w:rsid w:val="00053E5F"/>
    <w:rsid w:val="00054EFE"/>
    <w:rsid w:val="000572CD"/>
    <w:rsid w:val="00057FC2"/>
    <w:rsid w:val="00061AB4"/>
    <w:rsid w:val="00061F36"/>
    <w:rsid w:val="00064EB7"/>
    <w:rsid w:val="000656DF"/>
    <w:rsid w:val="000666CD"/>
    <w:rsid w:val="00067493"/>
    <w:rsid w:val="0006784F"/>
    <w:rsid w:val="0007015B"/>
    <w:rsid w:val="00070945"/>
    <w:rsid w:val="00073D06"/>
    <w:rsid w:val="0007687A"/>
    <w:rsid w:val="00077DB9"/>
    <w:rsid w:val="000806DA"/>
    <w:rsid w:val="000818C3"/>
    <w:rsid w:val="00084E7A"/>
    <w:rsid w:val="00086CF1"/>
    <w:rsid w:val="0009154D"/>
    <w:rsid w:val="0009218E"/>
    <w:rsid w:val="00092471"/>
    <w:rsid w:val="000A0E9B"/>
    <w:rsid w:val="000A152B"/>
    <w:rsid w:val="000A1B47"/>
    <w:rsid w:val="000A2D7C"/>
    <w:rsid w:val="000A5524"/>
    <w:rsid w:val="000A7D05"/>
    <w:rsid w:val="000B0214"/>
    <w:rsid w:val="000B4CAA"/>
    <w:rsid w:val="000B50D1"/>
    <w:rsid w:val="000B5921"/>
    <w:rsid w:val="000B6C09"/>
    <w:rsid w:val="000C00DF"/>
    <w:rsid w:val="000C2AE7"/>
    <w:rsid w:val="000C4534"/>
    <w:rsid w:val="000C61CA"/>
    <w:rsid w:val="000D0EE2"/>
    <w:rsid w:val="000D0FB1"/>
    <w:rsid w:val="000D114F"/>
    <w:rsid w:val="000D144F"/>
    <w:rsid w:val="000D6DB9"/>
    <w:rsid w:val="000D79B0"/>
    <w:rsid w:val="000E3984"/>
    <w:rsid w:val="000E4D27"/>
    <w:rsid w:val="000E58F9"/>
    <w:rsid w:val="000E6C9E"/>
    <w:rsid w:val="000E7BF4"/>
    <w:rsid w:val="000F0B7B"/>
    <w:rsid w:val="000F6ADB"/>
    <w:rsid w:val="001023B9"/>
    <w:rsid w:val="00102C9E"/>
    <w:rsid w:val="001054F5"/>
    <w:rsid w:val="0010565B"/>
    <w:rsid w:val="00106486"/>
    <w:rsid w:val="00106E07"/>
    <w:rsid w:val="001117FC"/>
    <w:rsid w:val="001138AA"/>
    <w:rsid w:val="001146CD"/>
    <w:rsid w:val="001147BD"/>
    <w:rsid w:val="00115BB7"/>
    <w:rsid w:val="00127C22"/>
    <w:rsid w:val="0013067C"/>
    <w:rsid w:val="001308B4"/>
    <w:rsid w:val="00131B69"/>
    <w:rsid w:val="001375D4"/>
    <w:rsid w:val="001402A2"/>
    <w:rsid w:val="00141679"/>
    <w:rsid w:val="00141D81"/>
    <w:rsid w:val="00142CAB"/>
    <w:rsid w:val="00143F7A"/>
    <w:rsid w:val="001523EA"/>
    <w:rsid w:val="00156427"/>
    <w:rsid w:val="00161254"/>
    <w:rsid w:val="001615EA"/>
    <w:rsid w:val="001631A2"/>
    <w:rsid w:val="00163696"/>
    <w:rsid w:val="00163A1C"/>
    <w:rsid w:val="00165FAB"/>
    <w:rsid w:val="00166F9D"/>
    <w:rsid w:val="00167201"/>
    <w:rsid w:val="001720D8"/>
    <w:rsid w:val="001724DC"/>
    <w:rsid w:val="00177F97"/>
    <w:rsid w:val="00180F52"/>
    <w:rsid w:val="00181CE4"/>
    <w:rsid w:val="001826EF"/>
    <w:rsid w:val="00183CC2"/>
    <w:rsid w:val="001927BD"/>
    <w:rsid w:val="00192C64"/>
    <w:rsid w:val="001934C5"/>
    <w:rsid w:val="00194502"/>
    <w:rsid w:val="00195D3A"/>
    <w:rsid w:val="0019637C"/>
    <w:rsid w:val="00196418"/>
    <w:rsid w:val="0019646D"/>
    <w:rsid w:val="00196E7B"/>
    <w:rsid w:val="001A16A8"/>
    <w:rsid w:val="001A177A"/>
    <w:rsid w:val="001A34F6"/>
    <w:rsid w:val="001A3D9D"/>
    <w:rsid w:val="001A4A67"/>
    <w:rsid w:val="001A71F9"/>
    <w:rsid w:val="001B1524"/>
    <w:rsid w:val="001B3C3C"/>
    <w:rsid w:val="001B610F"/>
    <w:rsid w:val="001C2C85"/>
    <w:rsid w:val="001C38E1"/>
    <w:rsid w:val="001C4145"/>
    <w:rsid w:val="001C44B6"/>
    <w:rsid w:val="001C7EFC"/>
    <w:rsid w:val="001D08EF"/>
    <w:rsid w:val="001D1108"/>
    <w:rsid w:val="001D794C"/>
    <w:rsid w:val="001E0AE4"/>
    <w:rsid w:val="001E14E2"/>
    <w:rsid w:val="001E19A5"/>
    <w:rsid w:val="001E1D17"/>
    <w:rsid w:val="001E5ED6"/>
    <w:rsid w:val="001F0718"/>
    <w:rsid w:val="001F31FD"/>
    <w:rsid w:val="001F3AE2"/>
    <w:rsid w:val="001F62E6"/>
    <w:rsid w:val="0020018F"/>
    <w:rsid w:val="00200F99"/>
    <w:rsid w:val="0020107E"/>
    <w:rsid w:val="00203670"/>
    <w:rsid w:val="002044B1"/>
    <w:rsid w:val="002120B5"/>
    <w:rsid w:val="00212CD4"/>
    <w:rsid w:val="00213F15"/>
    <w:rsid w:val="00220D50"/>
    <w:rsid w:val="00223CFF"/>
    <w:rsid w:val="0022678C"/>
    <w:rsid w:val="00232496"/>
    <w:rsid w:val="0023318C"/>
    <w:rsid w:val="002416A1"/>
    <w:rsid w:val="00242789"/>
    <w:rsid w:val="002441B4"/>
    <w:rsid w:val="002447E7"/>
    <w:rsid w:val="002458EB"/>
    <w:rsid w:val="002505BA"/>
    <w:rsid w:val="00250BB9"/>
    <w:rsid w:val="00252916"/>
    <w:rsid w:val="00255EBB"/>
    <w:rsid w:val="00256A14"/>
    <w:rsid w:val="00265145"/>
    <w:rsid w:val="002658D4"/>
    <w:rsid w:val="00266BF4"/>
    <w:rsid w:val="00272592"/>
    <w:rsid w:val="00272ADE"/>
    <w:rsid w:val="002738D4"/>
    <w:rsid w:val="002738E4"/>
    <w:rsid w:val="00273985"/>
    <w:rsid w:val="00274227"/>
    <w:rsid w:val="002746DC"/>
    <w:rsid w:val="00274F0E"/>
    <w:rsid w:val="002762F7"/>
    <w:rsid w:val="0028306C"/>
    <w:rsid w:val="00283C19"/>
    <w:rsid w:val="00284BDF"/>
    <w:rsid w:val="0028668A"/>
    <w:rsid w:val="0028783B"/>
    <w:rsid w:val="00290378"/>
    <w:rsid w:val="0029080E"/>
    <w:rsid w:val="002937D7"/>
    <w:rsid w:val="00296796"/>
    <w:rsid w:val="002A20AE"/>
    <w:rsid w:val="002A23D1"/>
    <w:rsid w:val="002A275C"/>
    <w:rsid w:val="002A3088"/>
    <w:rsid w:val="002A3B4D"/>
    <w:rsid w:val="002B4935"/>
    <w:rsid w:val="002B4DCC"/>
    <w:rsid w:val="002B7A88"/>
    <w:rsid w:val="002C06FF"/>
    <w:rsid w:val="002C0A27"/>
    <w:rsid w:val="002C0A44"/>
    <w:rsid w:val="002C0E7B"/>
    <w:rsid w:val="002C23EF"/>
    <w:rsid w:val="002C3C85"/>
    <w:rsid w:val="002C5FD9"/>
    <w:rsid w:val="002D2D34"/>
    <w:rsid w:val="002D2F69"/>
    <w:rsid w:val="002D3181"/>
    <w:rsid w:val="002D7770"/>
    <w:rsid w:val="002E2CE6"/>
    <w:rsid w:val="002E3238"/>
    <w:rsid w:val="002E6E44"/>
    <w:rsid w:val="002F17AD"/>
    <w:rsid w:val="002F3F3D"/>
    <w:rsid w:val="00300FF0"/>
    <w:rsid w:val="00301D0F"/>
    <w:rsid w:val="003101C7"/>
    <w:rsid w:val="003101FD"/>
    <w:rsid w:val="00313937"/>
    <w:rsid w:val="00315EB4"/>
    <w:rsid w:val="00316FB4"/>
    <w:rsid w:val="00317702"/>
    <w:rsid w:val="00317D4D"/>
    <w:rsid w:val="00321173"/>
    <w:rsid w:val="00321B12"/>
    <w:rsid w:val="00324C58"/>
    <w:rsid w:val="00325D76"/>
    <w:rsid w:val="00327677"/>
    <w:rsid w:val="00336729"/>
    <w:rsid w:val="003373C6"/>
    <w:rsid w:val="00342FE8"/>
    <w:rsid w:val="003430D9"/>
    <w:rsid w:val="0034677E"/>
    <w:rsid w:val="00347D02"/>
    <w:rsid w:val="0035464F"/>
    <w:rsid w:val="0035476E"/>
    <w:rsid w:val="00354807"/>
    <w:rsid w:val="00357A76"/>
    <w:rsid w:val="00360B8C"/>
    <w:rsid w:val="00365E84"/>
    <w:rsid w:val="00365FF4"/>
    <w:rsid w:val="0036770C"/>
    <w:rsid w:val="00371B3A"/>
    <w:rsid w:val="00376894"/>
    <w:rsid w:val="00376896"/>
    <w:rsid w:val="00380A53"/>
    <w:rsid w:val="00380E73"/>
    <w:rsid w:val="0038146D"/>
    <w:rsid w:val="00382CCD"/>
    <w:rsid w:val="00384B5D"/>
    <w:rsid w:val="0038558A"/>
    <w:rsid w:val="00390EAE"/>
    <w:rsid w:val="00391748"/>
    <w:rsid w:val="003925DC"/>
    <w:rsid w:val="00394AFC"/>
    <w:rsid w:val="00394E2E"/>
    <w:rsid w:val="00395478"/>
    <w:rsid w:val="00397076"/>
    <w:rsid w:val="003A0697"/>
    <w:rsid w:val="003A654E"/>
    <w:rsid w:val="003B179D"/>
    <w:rsid w:val="003B1CF1"/>
    <w:rsid w:val="003B50A2"/>
    <w:rsid w:val="003B6E37"/>
    <w:rsid w:val="003C4BBE"/>
    <w:rsid w:val="003C5443"/>
    <w:rsid w:val="003D1CB6"/>
    <w:rsid w:val="003D3DC8"/>
    <w:rsid w:val="003D44D8"/>
    <w:rsid w:val="003D480D"/>
    <w:rsid w:val="003D5747"/>
    <w:rsid w:val="003D60CB"/>
    <w:rsid w:val="003D66EA"/>
    <w:rsid w:val="003D6EFC"/>
    <w:rsid w:val="003E007D"/>
    <w:rsid w:val="003E0D9C"/>
    <w:rsid w:val="003E1100"/>
    <w:rsid w:val="003E110B"/>
    <w:rsid w:val="003E2D2A"/>
    <w:rsid w:val="003E4CB3"/>
    <w:rsid w:val="003E5238"/>
    <w:rsid w:val="003E531A"/>
    <w:rsid w:val="003E587C"/>
    <w:rsid w:val="003E5A5A"/>
    <w:rsid w:val="003E6843"/>
    <w:rsid w:val="003E7AE1"/>
    <w:rsid w:val="003F0F01"/>
    <w:rsid w:val="003F1201"/>
    <w:rsid w:val="003F37E3"/>
    <w:rsid w:val="004012A2"/>
    <w:rsid w:val="00407486"/>
    <w:rsid w:val="004121CE"/>
    <w:rsid w:val="004138EF"/>
    <w:rsid w:val="00416021"/>
    <w:rsid w:val="00422F28"/>
    <w:rsid w:val="00423622"/>
    <w:rsid w:val="00424305"/>
    <w:rsid w:val="00424F20"/>
    <w:rsid w:val="004254D1"/>
    <w:rsid w:val="00427D7C"/>
    <w:rsid w:val="00427E56"/>
    <w:rsid w:val="00433B6D"/>
    <w:rsid w:val="004407C5"/>
    <w:rsid w:val="00444177"/>
    <w:rsid w:val="004467CC"/>
    <w:rsid w:val="0045044E"/>
    <w:rsid w:val="0045156D"/>
    <w:rsid w:val="00455476"/>
    <w:rsid w:val="004617A7"/>
    <w:rsid w:val="00461D99"/>
    <w:rsid w:val="00461E35"/>
    <w:rsid w:val="00463618"/>
    <w:rsid w:val="00465929"/>
    <w:rsid w:val="00467521"/>
    <w:rsid w:val="00470933"/>
    <w:rsid w:val="00473588"/>
    <w:rsid w:val="004735E4"/>
    <w:rsid w:val="004749CC"/>
    <w:rsid w:val="00476499"/>
    <w:rsid w:val="004812CF"/>
    <w:rsid w:val="004872C1"/>
    <w:rsid w:val="00487E6F"/>
    <w:rsid w:val="00491A2D"/>
    <w:rsid w:val="004925A1"/>
    <w:rsid w:val="00493C11"/>
    <w:rsid w:val="0049703C"/>
    <w:rsid w:val="00497A59"/>
    <w:rsid w:val="004A0459"/>
    <w:rsid w:val="004A3EB2"/>
    <w:rsid w:val="004A5BF9"/>
    <w:rsid w:val="004A7FA1"/>
    <w:rsid w:val="004B17F6"/>
    <w:rsid w:val="004B2123"/>
    <w:rsid w:val="004B25C8"/>
    <w:rsid w:val="004B2ED0"/>
    <w:rsid w:val="004B6A39"/>
    <w:rsid w:val="004C1FAB"/>
    <w:rsid w:val="004C1FB1"/>
    <w:rsid w:val="004C2AC0"/>
    <w:rsid w:val="004C2B70"/>
    <w:rsid w:val="004C3559"/>
    <w:rsid w:val="004C3BD0"/>
    <w:rsid w:val="004C4565"/>
    <w:rsid w:val="004C48C2"/>
    <w:rsid w:val="004D22F8"/>
    <w:rsid w:val="004D478E"/>
    <w:rsid w:val="004D5081"/>
    <w:rsid w:val="004D6281"/>
    <w:rsid w:val="004E0073"/>
    <w:rsid w:val="004E259C"/>
    <w:rsid w:val="004E4812"/>
    <w:rsid w:val="004E5221"/>
    <w:rsid w:val="004E7D9F"/>
    <w:rsid w:val="004F0491"/>
    <w:rsid w:val="004F23BC"/>
    <w:rsid w:val="004F37D9"/>
    <w:rsid w:val="004F3B0D"/>
    <w:rsid w:val="004F5143"/>
    <w:rsid w:val="004F5B61"/>
    <w:rsid w:val="004F65FF"/>
    <w:rsid w:val="00502A02"/>
    <w:rsid w:val="00503E5C"/>
    <w:rsid w:val="00511F96"/>
    <w:rsid w:val="00512443"/>
    <w:rsid w:val="0051293A"/>
    <w:rsid w:val="00515B31"/>
    <w:rsid w:val="005160D5"/>
    <w:rsid w:val="005165E7"/>
    <w:rsid w:val="0051673D"/>
    <w:rsid w:val="005167ED"/>
    <w:rsid w:val="00520B19"/>
    <w:rsid w:val="00521133"/>
    <w:rsid w:val="00523FC6"/>
    <w:rsid w:val="005328D9"/>
    <w:rsid w:val="00533A41"/>
    <w:rsid w:val="00533AF6"/>
    <w:rsid w:val="00534D76"/>
    <w:rsid w:val="005354DA"/>
    <w:rsid w:val="0054089D"/>
    <w:rsid w:val="0054361C"/>
    <w:rsid w:val="00544234"/>
    <w:rsid w:val="00546C1D"/>
    <w:rsid w:val="005517E7"/>
    <w:rsid w:val="005560F1"/>
    <w:rsid w:val="00562995"/>
    <w:rsid w:val="0056308D"/>
    <w:rsid w:val="00564569"/>
    <w:rsid w:val="00566A11"/>
    <w:rsid w:val="00566EB0"/>
    <w:rsid w:val="00567BD9"/>
    <w:rsid w:val="00570F34"/>
    <w:rsid w:val="00573BE8"/>
    <w:rsid w:val="00573F5E"/>
    <w:rsid w:val="005741CB"/>
    <w:rsid w:val="005764F3"/>
    <w:rsid w:val="005800E0"/>
    <w:rsid w:val="00581B38"/>
    <w:rsid w:val="00584579"/>
    <w:rsid w:val="005845B6"/>
    <w:rsid w:val="00585219"/>
    <w:rsid w:val="0058591D"/>
    <w:rsid w:val="00585D5D"/>
    <w:rsid w:val="00587AC9"/>
    <w:rsid w:val="005902E6"/>
    <w:rsid w:val="00590BAE"/>
    <w:rsid w:val="00590E05"/>
    <w:rsid w:val="00591C9B"/>
    <w:rsid w:val="005938F9"/>
    <w:rsid w:val="0059435B"/>
    <w:rsid w:val="0059515E"/>
    <w:rsid w:val="0059791E"/>
    <w:rsid w:val="005A07A7"/>
    <w:rsid w:val="005B3BA9"/>
    <w:rsid w:val="005B5918"/>
    <w:rsid w:val="005C397C"/>
    <w:rsid w:val="005C5CF8"/>
    <w:rsid w:val="005C5FC8"/>
    <w:rsid w:val="005C61D5"/>
    <w:rsid w:val="005C6779"/>
    <w:rsid w:val="005C7540"/>
    <w:rsid w:val="005C766A"/>
    <w:rsid w:val="005C7F52"/>
    <w:rsid w:val="005D0021"/>
    <w:rsid w:val="005D139A"/>
    <w:rsid w:val="005D144F"/>
    <w:rsid w:val="005D71A7"/>
    <w:rsid w:val="005D7719"/>
    <w:rsid w:val="005E07E6"/>
    <w:rsid w:val="005E5C90"/>
    <w:rsid w:val="005E6D62"/>
    <w:rsid w:val="005F28AE"/>
    <w:rsid w:val="005F7F9C"/>
    <w:rsid w:val="0060076B"/>
    <w:rsid w:val="006008FC"/>
    <w:rsid w:val="0060431A"/>
    <w:rsid w:val="0061099F"/>
    <w:rsid w:val="006142F4"/>
    <w:rsid w:val="006153E9"/>
    <w:rsid w:val="00615A6D"/>
    <w:rsid w:val="006211E4"/>
    <w:rsid w:val="00621B5B"/>
    <w:rsid w:val="00621CDE"/>
    <w:rsid w:val="00623983"/>
    <w:rsid w:val="006268C1"/>
    <w:rsid w:val="00631560"/>
    <w:rsid w:val="00631B4F"/>
    <w:rsid w:val="00632160"/>
    <w:rsid w:val="00633433"/>
    <w:rsid w:val="006360C3"/>
    <w:rsid w:val="00643CC0"/>
    <w:rsid w:val="00645042"/>
    <w:rsid w:val="00646694"/>
    <w:rsid w:val="00652567"/>
    <w:rsid w:val="0065301E"/>
    <w:rsid w:val="006535F8"/>
    <w:rsid w:val="00653EBD"/>
    <w:rsid w:val="00654179"/>
    <w:rsid w:val="006541CF"/>
    <w:rsid w:val="00655F57"/>
    <w:rsid w:val="00660461"/>
    <w:rsid w:val="0066103C"/>
    <w:rsid w:val="00662D17"/>
    <w:rsid w:val="00666FFF"/>
    <w:rsid w:val="00667A87"/>
    <w:rsid w:val="00670A34"/>
    <w:rsid w:val="00672150"/>
    <w:rsid w:val="00675980"/>
    <w:rsid w:val="006804E8"/>
    <w:rsid w:val="006874E6"/>
    <w:rsid w:val="00687A00"/>
    <w:rsid w:val="006932A4"/>
    <w:rsid w:val="00693BAB"/>
    <w:rsid w:val="00697F65"/>
    <w:rsid w:val="006A177B"/>
    <w:rsid w:val="006A1790"/>
    <w:rsid w:val="006A279C"/>
    <w:rsid w:val="006A311D"/>
    <w:rsid w:val="006B09BD"/>
    <w:rsid w:val="006B1934"/>
    <w:rsid w:val="006B2A2D"/>
    <w:rsid w:val="006B2AD0"/>
    <w:rsid w:val="006B42CD"/>
    <w:rsid w:val="006B5AEB"/>
    <w:rsid w:val="006B6626"/>
    <w:rsid w:val="006B73AF"/>
    <w:rsid w:val="006C0D3B"/>
    <w:rsid w:val="006C23B3"/>
    <w:rsid w:val="006C3835"/>
    <w:rsid w:val="006C3BFF"/>
    <w:rsid w:val="006C4127"/>
    <w:rsid w:val="006C41FB"/>
    <w:rsid w:val="006C48F5"/>
    <w:rsid w:val="006C5AD5"/>
    <w:rsid w:val="006C71D5"/>
    <w:rsid w:val="006D01E8"/>
    <w:rsid w:val="006D04CD"/>
    <w:rsid w:val="006D2856"/>
    <w:rsid w:val="006D7267"/>
    <w:rsid w:val="006D7D09"/>
    <w:rsid w:val="006E0924"/>
    <w:rsid w:val="006E293A"/>
    <w:rsid w:val="006E3170"/>
    <w:rsid w:val="006E6A4E"/>
    <w:rsid w:val="006F033C"/>
    <w:rsid w:val="006F03A7"/>
    <w:rsid w:val="006F34A3"/>
    <w:rsid w:val="006F5D8B"/>
    <w:rsid w:val="00703539"/>
    <w:rsid w:val="00703753"/>
    <w:rsid w:val="00710633"/>
    <w:rsid w:val="00711837"/>
    <w:rsid w:val="0071263A"/>
    <w:rsid w:val="00713B4B"/>
    <w:rsid w:val="00716E8A"/>
    <w:rsid w:val="007204B2"/>
    <w:rsid w:val="00721DA0"/>
    <w:rsid w:val="00722920"/>
    <w:rsid w:val="00730DA8"/>
    <w:rsid w:val="00736D83"/>
    <w:rsid w:val="00737AB6"/>
    <w:rsid w:val="007412EF"/>
    <w:rsid w:val="0074518A"/>
    <w:rsid w:val="007454D1"/>
    <w:rsid w:val="00761F84"/>
    <w:rsid w:val="00762A24"/>
    <w:rsid w:val="0076469F"/>
    <w:rsid w:val="00765EC4"/>
    <w:rsid w:val="0076748A"/>
    <w:rsid w:val="0076791E"/>
    <w:rsid w:val="007710DB"/>
    <w:rsid w:val="00773DE4"/>
    <w:rsid w:val="00777134"/>
    <w:rsid w:val="007772A1"/>
    <w:rsid w:val="00777FEA"/>
    <w:rsid w:val="007802DC"/>
    <w:rsid w:val="0078244E"/>
    <w:rsid w:val="0078505F"/>
    <w:rsid w:val="00787021"/>
    <w:rsid w:val="007876FB"/>
    <w:rsid w:val="00787C73"/>
    <w:rsid w:val="00790CB2"/>
    <w:rsid w:val="007917A7"/>
    <w:rsid w:val="00793117"/>
    <w:rsid w:val="00795C6C"/>
    <w:rsid w:val="00796098"/>
    <w:rsid w:val="0079759D"/>
    <w:rsid w:val="0079774B"/>
    <w:rsid w:val="007A1CBF"/>
    <w:rsid w:val="007A1DB9"/>
    <w:rsid w:val="007A21F9"/>
    <w:rsid w:val="007A2378"/>
    <w:rsid w:val="007A3F3C"/>
    <w:rsid w:val="007A5374"/>
    <w:rsid w:val="007A5B2D"/>
    <w:rsid w:val="007B0BF4"/>
    <w:rsid w:val="007B12F1"/>
    <w:rsid w:val="007B2B86"/>
    <w:rsid w:val="007B34B2"/>
    <w:rsid w:val="007B6FC1"/>
    <w:rsid w:val="007B71D5"/>
    <w:rsid w:val="007B77DE"/>
    <w:rsid w:val="007B7822"/>
    <w:rsid w:val="007C044A"/>
    <w:rsid w:val="007C2541"/>
    <w:rsid w:val="007C29B5"/>
    <w:rsid w:val="007C31CD"/>
    <w:rsid w:val="007C5C59"/>
    <w:rsid w:val="007D0E6C"/>
    <w:rsid w:val="007D2F89"/>
    <w:rsid w:val="007E0B54"/>
    <w:rsid w:val="007E17BA"/>
    <w:rsid w:val="007E248C"/>
    <w:rsid w:val="007E479E"/>
    <w:rsid w:val="007E52F0"/>
    <w:rsid w:val="007E5944"/>
    <w:rsid w:val="007F0056"/>
    <w:rsid w:val="007F06D3"/>
    <w:rsid w:val="007F088E"/>
    <w:rsid w:val="007F1F16"/>
    <w:rsid w:val="007F23D8"/>
    <w:rsid w:val="007F5010"/>
    <w:rsid w:val="007F7DF8"/>
    <w:rsid w:val="0080094D"/>
    <w:rsid w:val="00801576"/>
    <w:rsid w:val="00810735"/>
    <w:rsid w:val="00813BC9"/>
    <w:rsid w:val="00816236"/>
    <w:rsid w:val="0082017B"/>
    <w:rsid w:val="00820328"/>
    <w:rsid w:val="00821F91"/>
    <w:rsid w:val="008223D0"/>
    <w:rsid w:val="00823CD8"/>
    <w:rsid w:val="00824045"/>
    <w:rsid w:val="0082652B"/>
    <w:rsid w:val="00832210"/>
    <w:rsid w:val="008358AB"/>
    <w:rsid w:val="00843877"/>
    <w:rsid w:val="00844D01"/>
    <w:rsid w:val="008469B6"/>
    <w:rsid w:val="00846A66"/>
    <w:rsid w:val="008476F0"/>
    <w:rsid w:val="00847837"/>
    <w:rsid w:val="00847B85"/>
    <w:rsid w:val="00851335"/>
    <w:rsid w:val="0085403A"/>
    <w:rsid w:val="00855113"/>
    <w:rsid w:val="008606AC"/>
    <w:rsid w:val="00861428"/>
    <w:rsid w:val="00864454"/>
    <w:rsid w:val="008652F3"/>
    <w:rsid w:val="00867FE5"/>
    <w:rsid w:val="00870E68"/>
    <w:rsid w:val="00871871"/>
    <w:rsid w:val="00872E66"/>
    <w:rsid w:val="008733E3"/>
    <w:rsid w:val="00875BC0"/>
    <w:rsid w:val="00880901"/>
    <w:rsid w:val="00881ABA"/>
    <w:rsid w:val="00882B51"/>
    <w:rsid w:val="00883ECC"/>
    <w:rsid w:val="008848A0"/>
    <w:rsid w:val="008848C6"/>
    <w:rsid w:val="00890A14"/>
    <w:rsid w:val="008915CA"/>
    <w:rsid w:val="00892685"/>
    <w:rsid w:val="0089302E"/>
    <w:rsid w:val="00895394"/>
    <w:rsid w:val="0089708C"/>
    <w:rsid w:val="008A1FE3"/>
    <w:rsid w:val="008A28CA"/>
    <w:rsid w:val="008A2C44"/>
    <w:rsid w:val="008A42A3"/>
    <w:rsid w:val="008A50E8"/>
    <w:rsid w:val="008A59AD"/>
    <w:rsid w:val="008A635B"/>
    <w:rsid w:val="008A74DB"/>
    <w:rsid w:val="008B00A1"/>
    <w:rsid w:val="008B0904"/>
    <w:rsid w:val="008B2C97"/>
    <w:rsid w:val="008B3111"/>
    <w:rsid w:val="008B5483"/>
    <w:rsid w:val="008C09E1"/>
    <w:rsid w:val="008C1370"/>
    <w:rsid w:val="008C1EE0"/>
    <w:rsid w:val="008C4DDF"/>
    <w:rsid w:val="008C5B20"/>
    <w:rsid w:val="008C6C9E"/>
    <w:rsid w:val="008D0FDB"/>
    <w:rsid w:val="008D1358"/>
    <w:rsid w:val="008D47E6"/>
    <w:rsid w:val="008D4EC0"/>
    <w:rsid w:val="008D5318"/>
    <w:rsid w:val="008D5955"/>
    <w:rsid w:val="008D60A8"/>
    <w:rsid w:val="008D783F"/>
    <w:rsid w:val="008E0C73"/>
    <w:rsid w:val="008E1BD7"/>
    <w:rsid w:val="008E38E3"/>
    <w:rsid w:val="008E3B3D"/>
    <w:rsid w:val="008E3BD5"/>
    <w:rsid w:val="008E4520"/>
    <w:rsid w:val="008E5232"/>
    <w:rsid w:val="008E69CD"/>
    <w:rsid w:val="008E6EA2"/>
    <w:rsid w:val="008F02AE"/>
    <w:rsid w:val="008F0499"/>
    <w:rsid w:val="008F0B26"/>
    <w:rsid w:val="008F252A"/>
    <w:rsid w:val="0090080D"/>
    <w:rsid w:val="0090092C"/>
    <w:rsid w:val="00900F6A"/>
    <w:rsid w:val="00902D17"/>
    <w:rsid w:val="009040BB"/>
    <w:rsid w:val="00906D41"/>
    <w:rsid w:val="0090780D"/>
    <w:rsid w:val="00907DDB"/>
    <w:rsid w:val="0091369B"/>
    <w:rsid w:val="009146BB"/>
    <w:rsid w:val="00914A4B"/>
    <w:rsid w:val="00914F2A"/>
    <w:rsid w:val="009177EB"/>
    <w:rsid w:val="00923274"/>
    <w:rsid w:val="00925614"/>
    <w:rsid w:val="00926DAD"/>
    <w:rsid w:val="00927BF5"/>
    <w:rsid w:val="009327DE"/>
    <w:rsid w:val="00932994"/>
    <w:rsid w:val="00932A73"/>
    <w:rsid w:val="009330A6"/>
    <w:rsid w:val="00934AE8"/>
    <w:rsid w:val="0093501D"/>
    <w:rsid w:val="009352B0"/>
    <w:rsid w:val="00935FA6"/>
    <w:rsid w:val="00935FF0"/>
    <w:rsid w:val="00936B2B"/>
    <w:rsid w:val="00937078"/>
    <w:rsid w:val="009378C2"/>
    <w:rsid w:val="009406A5"/>
    <w:rsid w:val="0094168C"/>
    <w:rsid w:val="00942588"/>
    <w:rsid w:val="00942AC8"/>
    <w:rsid w:val="0094309B"/>
    <w:rsid w:val="00943BA1"/>
    <w:rsid w:val="00944563"/>
    <w:rsid w:val="009451C9"/>
    <w:rsid w:val="0095090D"/>
    <w:rsid w:val="00950EBB"/>
    <w:rsid w:val="00951BB9"/>
    <w:rsid w:val="00952930"/>
    <w:rsid w:val="0095597E"/>
    <w:rsid w:val="00956360"/>
    <w:rsid w:val="00956437"/>
    <w:rsid w:val="00956ADA"/>
    <w:rsid w:val="00957071"/>
    <w:rsid w:val="00960166"/>
    <w:rsid w:val="009602AF"/>
    <w:rsid w:val="00963220"/>
    <w:rsid w:val="00965335"/>
    <w:rsid w:val="009709DD"/>
    <w:rsid w:val="00973706"/>
    <w:rsid w:val="00973FAA"/>
    <w:rsid w:val="00974F09"/>
    <w:rsid w:val="00975D61"/>
    <w:rsid w:val="00976DA2"/>
    <w:rsid w:val="00977134"/>
    <w:rsid w:val="009800D9"/>
    <w:rsid w:val="00980B73"/>
    <w:rsid w:val="00980F8D"/>
    <w:rsid w:val="009817BD"/>
    <w:rsid w:val="009826EC"/>
    <w:rsid w:val="009858F6"/>
    <w:rsid w:val="00990DBF"/>
    <w:rsid w:val="00993C00"/>
    <w:rsid w:val="00994400"/>
    <w:rsid w:val="009944E9"/>
    <w:rsid w:val="009A03DA"/>
    <w:rsid w:val="009A560C"/>
    <w:rsid w:val="009A6B89"/>
    <w:rsid w:val="009A6BAA"/>
    <w:rsid w:val="009B1F4A"/>
    <w:rsid w:val="009B3B2F"/>
    <w:rsid w:val="009B51F5"/>
    <w:rsid w:val="009B60AD"/>
    <w:rsid w:val="009B694A"/>
    <w:rsid w:val="009C0F1F"/>
    <w:rsid w:val="009C53C0"/>
    <w:rsid w:val="009C776F"/>
    <w:rsid w:val="009D1BA2"/>
    <w:rsid w:val="009D23C7"/>
    <w:rsid w:val="009D303A"/>
    <w:rsid w:val="009D5598"/>
    <w:rsid w:val="009D5DDB"/>
    <w:rsid w:val="009E0CED"/>
    <w:rsid w:val="009E1445"/>
    <w:rsid w:val="009E246C"/>
    <w:rsid w:val="009E27D2"/>
    <w:rsid w:val="009E3420"/>
    <w:rsid w:val="009E5773"/>
    <w:rsid w:val="009F4191"/>
    <w:rsid w:val="009F4502"/>
    <w:rsid w:val="009F5867"/>
    <w:rsid w:val="00A01879"/>
    <w:rsid w:val="00A03056"/>
    <w:rsid w:val="00A03397"/>
    <w:rsid w:val="00A03DE8"/>
    <w:rsid w:val="00A04B8D"/>
    <w:rsid w:val="00A06DDF"/>
    <w:rsid w:val="00A07CD7"/>
    <w:rsid w:val="00A10CAF"/>
    <w:rsid w:val="00A112E7"/>
    <w:rsid w:val="00A118B1"/>
    <w:rsid w:val="00A130A7"/>
    <w:rsid w:val="00A1623C"/>
    <w:rsid w:val="00A22F39"/>
    <w:rsid w:val="00A24144"/>
    <w:rsid w:val="00A26424"/>
    <w:rsid w:val="00A27746"/>
    <w:rsid w:val="00A31EA3"/>
    <w:rsid w:val="00A3702B"/>
    <w:rsid w:val="00A37C5D"/>
    <w:rsid w:val="00A41355"/>
    <w:rsid w:val="00A43880"/>
    <w:rsid w:val="00A453DD"/>
    <w:rsid w:val="00A46D21"/>
    <w:rsid w:val="00A50915"/>
    <w:rsid w:val="00A50AD7"/>
    <w:rsid w:val="00A5234F"/>
    <w:rsid w:val="00A573B1"/>
    <w:rsid w:val="00A577B3"/>
    <w:rsid w:val="00A57C17"/>
    <w:rsid w:val="00A6103F"/>
    <w:rsid w:val="00A624E9"/>
    <w:rsid w:val="00A63451"/>
    <w:rsid w:val="00A64D6E"/>
    <w:rsid w:val="00A66A5A"/>
    <w:rsid w:val="00A702B3"/>
    <w:rsid w:val="00A71543"/>
    <w:rsid w:val="00A74BFA"/>
    <w:rsid w:val="00A77A97"/>
    <w:rsid w:val="00A80E37"/>
    <w:rsid w:val="00A81281"/>
    <w:rsid w:val="00A8216C"/>
    <w:rsid w:val="00A82F29"/>
    <w:rsid w:val="00A83187"/>
    <w:rsid w:val="00A847FA"/>
    <w:rsid w:val="00A85101"/>
    <w:rsid w:val="00A87F7C"/>
    <w:rsid w:val="00A931FF"/>
    <w:rsid w:val="00AA03EC"/>
    <w:rsid w:val="00AA2855"/>
    <w:rsid w:val="00AA29C8"/>
    <w:rsid w:val="00AA3C68"/>
    <w:rsid w:val="00AA4953"/>
    <w:rsid w:val="00AA624E"/>
    <w:rsid w:val="00AA7959"/>
    <w:rsid w:val="00AB0B60"/>
    <w:rsid w:val="00AB1CC9"/>
    <w:rsid w:val="00AB2323"/>
    <w:rsid w:val="00AB2C75"/>
    <w:rsid w:val="00AB3F7B"/>
    <w:rsid w:val="00AC241E"/>
    <w:rsid w:val="00AC485D"/>
    <w:rsid w:val="00AC56C4"/>
    <w:rsid w:val="00AC7239"/>
    <w:rsid w:val="00AD0E88"/>
    <w:rsid w:val="00AD16F0"/>
    <w:rsid w:val="00AD1AA5"/>
    <w:rsid w:val="00AD2305"/>
    <w:rsid w:val="00AD2462"/>
    <w:rsid w:val="00AD3527"/>
    <w:rsid w:val="00AD5ECA"/>
    <w:rsid w:val="00AD77BE"/>
    <w:rsid w:val="00AE05F4"/>
    <w:rsid w:val="00AE0886"/>
    <w:rsid w:val="00AE4609"/>
    <w:rsid w:val="00AE46C5"/>
    <w:rsid w:val="00AF2BDA"/>
    <w:rsid w:val="00AF6C47"/>
    <w:rsid w:val="00B01965"/>
    <w:rsid w:val="00B03869"/>
    <w:rsid w:val="00B14E5B"/>
    <w:rsid w:val="00B208F1"/>
    <w:rsid w:val="00B20A82"/>
    <w:rsid w:val="00B22F0F"/>
    <w:rsid w:val="00B30266"/>
    <w:rsid w:val="00B3220F"/>
    <w:rsid w:val="00B32CBE"/>
    <w:rsid w:val="00B3367D"/>
    <w:rsid w:val="00B33E78"/>
    <w:rsid w:val="00B33E93"/>
    <w:rsid w:val="00B3426F"/>
    <w:rsid w:val="00B3530A"/>
    <w:rsid w:val="00B3630C"/>
    <w:rsid w:val="00B36F6C"/>
    <w:rsid w:val="00B41510"/>
    <w:rsid w:val="00B4436F"/>
    <w:rsid w:val="00B50AD8"/>
    <w:rsid w:val="00B522BA"/>
    <w:rsid w:val="00B54ED1"/>
    <w:rsid w:val="00B55313"/>
    <w:rsid w:val="00B6391C"/>
    <w:rsid w:val="00B647AC"/>
    <w:rsid w:val="00B648C5"/>
    <w:rsid w:val="00B660CE"/>
    <w:rsid w:val="00B71A30"/>
    <w:rsid w:val="00B7292E"/>
    <w:rsid w:val="00B72D1B"/>
    <w:rsid w:val="00B762AD"/>
    <w:rsid w:val="00B77DC9"/>
    <w:rsid w:val="00B82835"/>
    <w:rsid w:val="00B92140"/>
    <w:rsid w:val="00B95C67"/>
    <w:rsid w:val="00B96E7D"/>
    <w:rsid w:val="00BA47E2"/>
    <w:rsid w:val="00BA730F"/>
    <w:rsid w:val="00BB1B45"/>
    <w:rsid w:val="00BB1E0D"/>
    <w:rsid w:val="00BB23AD"/>
    <w:rsid w:val="00BB4290"/>
    <w:rsid w:val="00BB521A"/>
    <w:rsid w:val="00BB66A5"/>
    <w:rsid w:val="00BB752A"/>
    <w:rsid w:val="00BC09C7"/>
    <w:rsid w:val="00BC20A1"/>
    <w:rsid w:val="00BC3BCE"/>
    <w:rsid w:val="00BC528D"/>
    <w:rsid w:val="00BC73F1"/>
    <w:rsid w:val="00BD1377"/>
    <w:rsid w:val="00BD1B5C"/>
    <w:rsid w:val="00BD4313"/>
    <w:rsid w:val="00BD5B0F"/>
    <w:rsid w:val="00BD703E"/>
    <w:rsid w:val="00BE1260"/>
    <w:rsid w:val="00BE7B4E"/>
    <w:rsid w:val="00BF0777"/>
    <w:rsid w:val="00BF0E15"/>
    <w:rsid w:val="00BF17C8"/>
    <w:rsid w:val="00BF2F03"/>
    <w:rsid w:val="00BF341E"/>
    <w:rsid w:val="00BF54A0"/>
    <w:rsid w:val="00BF5BE2"/>
    <w:rsid w:val="00BF6BF1"/>
    <w:rsid w:val="00C025BB"/>
    <w:rsid w:val="00C11ED4"/>
    <w:rsid w:val="00C127BB"/>
    <w:rsid w:val="00C1622C"/>
    <w:rsid w:val="00C23151"/>
    <w:rsid w:val="00C246F6"/>
    <w:rsid w:val="00C31975"/>
    <w:rsid w:val="00C32690"/>
    <w:rsid w:val="00C34CDB"/>
    <w:rsid w:val="00C3595A"/>
    <w:rsid w:val="00C35D20"/>
    <w:rsid w:val="00C368BB"/>
    <w:rsid w:val="00C41FA9"/>
    <w:rsid w:val="00C42A68"/>
    <w:rsid w:val="00C43689"/>
    <w:rsid w:val="00C441D4"/>
    <w:rsid w:val="00C47103"/>
    <w:rsid w:val="00C503CE"/>
    <w:rsid w:val="00C54AA6"/>
    <w:rsid w:val="00C562FE"/>
    <w:rsid w:val="00C56D62"/>
    <w:rsid w:val="00C57A06"/>
    <w:rsid w:val="00C6404F"/>
    <w:rsid w:val="00C64501"/>
    <w:rsid w:val="00C64785"/>
    <w:rsid w:val="00C64897"/>
    <w:rsid w:val="00C7083E"/>
    <w:rsid w:val="00C71172"/>
    <w:rsid w:val="00C724D9"/>
    <w:rsid w:val="00C72C56"/>
    <w:rsid w:val="00C74607"/>
    <w:rsid w:val="00C76236"/>
    <w:rsid w:val="00C76F60"/>
    <w:rsid w:val="00C8321E"/>
    <w:rsid w:val="00C86272"/>
    <w:rsid w:val="00C8633A"/>
    <w:rsid w:val="00C90957"/>
    <w:rsid w:val="00C919E9"/>
    <w:rsid w:val="00C9396F"/>
    <w:rsid w:val="00C96AB1"/>
    <w:rsid w:val="00C970FB"/>
    <w:rsid w:val="00C978A8"/>
    <w:rsid w:val="00CA0856"/>
    <w:rsid w:val="00CA1085"/>
    <w:rsid w:val="00CA1B7C"/>
    <w:rsid w:val="00CA48C7"/>
    <w:rsid w:val="00CA5942"/>
    <w:rsid w:val="00CA73A1"/>
    <w:rsid w:val="00CB5F01"/>
    <w:rsid w:val="00CB7255"/>
    <w:rsid w:val="00CB7630"/>
    <w:rsid w:val="00CC2F14"/>
    <w:rsid w:val="00CC3ABC"/>
    <w:rsid w:val="00CC5489"/>
    <w:rsid w:val="00CC577D"/>
    <w:rsid w:val="00CC5B97"/>
    <w:rsid w:val="00CC70F0"/>
    <w:rsid w:val="00CD5F49"/>
    <w:rsid w:val="00CE04FE"/>
    <w:rsid w:val="00CE0EAD"/>
    <w:rsid w:val="00CF097D"/>
    <w:rsid w:val="00CF1F6E"/>
    <w:rsid w:val="00CF3A87"/>
    <w:rsid w:val="00CF4386"/>
    <w:rsid w:val="00CF68AB"/>
    <w:rsid w:val="00D05451"/>
    <w:rsid w:val="00D06934"/>
    <w:rsid w:val="00D116B4"/>
    <w:rsid w:val="00D12BE5"/>
    <w:rsid w:val="00D1423F"/>
    <w:rsid w:val="00D15F4B"/>
    <w:rsid w:val="00D172B3"/>
    <w:rsid w:val="00D20B97"/>
    <w:rsid w:val="00D2173C"/>
    <w:rsid w:val="00D2380A"/>
    <w:rsid w:val="00D23FB0"/>
    <w:rsid w:val="00D27BAD"/>
    <w:rsid w:val="00D32EF0"/>
    <w:rsid w:val="00D40B04"/>
    <w:rsid w:val="00D433B8"/>
    <w:rsid w:val="00D449D7"/>
    <w:rsid w:val="00D51A6B"/>
    <w:rsid w:val="00D55CEB"/>
    <w:rsid w:val="00D5678D"/>
    <w:rsid w:val="00D56EA2"/>
    <w:rsid w:val="00D57C7E"/>
    <w:rsid w:val="00D60406"/>
    <w:rsid w:val="00D6289E"/>
    <w:rsid w:val="00D63093"/>
    <w:rsid w:val="00D70670"/>
    <w:rsid w:val="00D70AF1"/>
    <w:rsid w:val="00D75C06"/>
    <w:rsid w:val="00D857AC"/>
    <w:rsid w:val="00D87BFD"/>
    <w:rsid w:val="00D90B70"/>
    <w:rsid w:val="00D9166F"/>
    <w:rsid w:val="00DA00AA"/>
    <w:rsid w:val="00DA186F"/>
    <w:rsid w:val="00DA19A9"/>
    <w:rsid w:val="00DA21D6"/>
    <w:rsid w:val="00DA4A46"/>
    <w:rsid w:val="00DB102C"/>
    <w:rsid w:val="00DB194F"/>
    <w:rsid w:val="00DB1AC6"/>
    <w:rsid w:val="00DB301B"/>
    <w:rsid w:val="00DB58F8"/>
    <w:rsid w:val="00DB630F"/>
    <w:rsid w:val="00DB7406"/>
    <w:rsid w:val="00DB74C8"/>
    <w:rsid w:val="00DC5D04"/>
    <w:rsid w:val="00DC6B9B"/>
    <w:rsid w:val="00DC756F"/>
    <w:rsid w:val="00DD2175"/>
    <w:rsid w:val="00DD2B14"/>
    <w:rsid w:val="00DD4103"/>
    <w:rsid w:val="00DD6565"/>
    <w:rsid w:val="00DD7A23"/>
    <w:rsid w:val="00DE174C"/>
    <w:rsid w:val="00DE40CB"/>
    <w:rsid w:val="00DE4C54"/>
    <w:rsid w:val="00DE5055"/>
    <w:rsid w:val="00DE6207"/>
    <w:rsid w:val="00DE6706"/>
    <w:rsid w:val="00DE7449"/>
    <w:rsid w:val="00DF0349"/>
    <w:rsid w:val="00DF7905"/>
    <w:rsid w:val="00DF7A11"/>
    <w:rsid w:val="00E02728"/>
    <w:rsid w:val="00E0543F"/>
    <w:rsid w:val="00E07617"/>
    <w:rsid w:val="00E102E3"/>
    <w:rsid w:val="00E1249B"/>
    <w:rsid w:val="00E1498E"/>
    <w:rsid w:val="00E14F6D"/>
    <w:rsid w:val="00E1565E"/>
    <w:rsid w:val="00E15DD5"/>
    <w:rsid w:val="00E16BA0"/>
    <w:rsid w:val="00E17394"/>
    <w:rsid w:val="00E21186"/>
    <w:rsid w:val="00E2331B"/>
    <w:rsid w:val="00E23FE5"/>
    <w:rsid w:val="00E302D6"/>
    <w:rsid w:val="00E31A38"/>
    <w:rsid w:val="00E36457"/>
    <w:rsid w:val="00E366AB"/>
    <w:rsid w:val="00E36E5B"/>
    <w:rsid w:val="00E3778A"/>
    <w:rsid w:val="00E378FC"/>
    <w:rsid w:val="00E37EF3"/>
    <w:rsid w:val="00E403B3"/>
    <w:rsid w:val="00E408BA"/>
    <w:rsid w:val="00E42666"/>
    <w:rsid w:val="00E528C3"/>
    <w:rsid w:val="00E53A6B"/>
    <w:rsid w:val="00E55444"/>
    <w:rsid w:val="00E55F67"/>
    <w:rsid w:val="00E60061"/>
    <w:rsid w:val="00E623B3"/>
    <w:rsid w:val="00E66201"/>
    <w:rsid w:val="00E67057"/>
    <w:rsid w:val="00E67B5B"/>
    <w:rsid w:val="00E70173"/>
    <w:rsid w:val="00E73914"/>
    <w:rsid w:val="00E778ED"/>
    <w:rsid w:val="00E833E8"/>
    <w:rsid w:val="00E84F91"/>
    <w:rsid w:val="00E878FA"/>
    <w:rsid w:val="00E916DE"/>
    <w:rsid w:val="00E91DC7"/>
    <w:rsid w:val="00E95029"/>
    <w:rsid w:val="00EA20B8"/>
    <w:rsid w:val="00EA4ECA"/>
    <w:rsid w:val="00EA5180"/>
    <w:rsid w:val="00EA6365"/>
    <w:rsid w:val="00EA7B87"/>
    <w:rsid w:val="00EB06EF"/>
    <w:rsid w:val="00EB172A"/>
    <w:rsid w:val="00EB3AB3"/>
    <w:rsid w:val="00EB4EB6"/>
    <w:rsid w:val="00EB5021"/>
    <w:rsid w:val="00EB520F"/>
    <w:rsid w:val="00EB5A5F"/>
    <w:rsid w:val="00EB76FD"/>
    <w:rsid w:val="00EC01AA"/>
    <w:rsid w:val="00EC18F8"/>
    <w:rsid w:val="00EC395E"/>
    <w:rsid w:val="00EC3C6F"/>
    <w:rsid w:val="00EC4046"/>
    <w:rsid w:val="00EC71A2"/>
    <w:rsid w:val="00EC7B69"/>
    <w:rsid w:val="00ED077E"/>
    <w:rsid w:val="00ED22A7"/>
    <w:rsid w:val="00ED5289"/>
    <w:rsid w:val="00ED748C"/>
    <w:rsid w:val="00EE1234"/>
    <w:rsid w:val="00EE4808"/>
    <w:rsid w:val="00EE4CFB"/>
    <w:rsid w:val="00EF2911"/>
    <w:rsid w:val="00EF2919"/>
    <w:rsid w:val="00EF2C7F"/>
    <w:rsid w:val="00EF318C"/>
    <w:rsid w:val="00EF6F95"/>
    <w:rsid w:val="00F00F99"/>
    <w:rsid w:val="00F0260B"/>
    <w:rsid w:val="00F03E1E"/>
    <w:rsid w:val="00F044A2"/>
    <w:rsid w:val="00F0705C"/>
    <w:rsid w:val="00F10AF7"/>
    <w:rsid w:val="00F154BA"/>
    <w:rsid w:val="00F15BC3"/>
    <w:rsid w:val="00F17CDA"/>
    <w:rsid w:val="00F20065"/>
    <w:rsid w:val="00F201D6"/>
    <w:rsid w:val="00F213C5"/>
    <w:rsid w:val="00F2169F"/>
    <w:rsid w:val="00F216BA"/>
    <w:rsid w:val="00F224A0"/>
    <w:rsid w:val="00F24C00"/>
    <w:rsid w:val="00F25177"/>
    <w:rsid w:val="00F253E1"/>
    <w:rsid w:val="00F26393"/>
    <w:rsid w:val="00F274D9"/>
    <w:rsid w:val="00F304F9"/>
    <w:rsid w:val="00F312E4"/>
    <w:rsid w:val="00F33E4C"/>
    <w:rsid w:val="00F357E2"/>
    <w:rsid w:val="00F36607"/>
    <w:rsid w:val="00F368EC"/>
    <w:rsid w:val="00F40352"/>
    <w:rsid w:val="00F43155"/>
    <w:rsid w:val="00F46C04"/>
    <w:rsid w:val="00F46E42"/>
    <w:rsid w:val="00F47549"/>
    <w:rsid w:val="00F51586"/>
    <w:rsid w:val="00F52104"/>
    <w:rsid w:val="00F52880"/>
    <w:rsid w:val="00F5493F"/>
    <w:rsid w:val="00F56B45"/>
    <w:rsid w:val="00F6040E"/>
    <w:rsid w:val="00F606DD"/>
    <w:rsid w:val="00F64A98"/>
    <w:rsid w:val="00F716AE"/>
    <w:rsid w:val="00F72E32"/>
    <w:rsid w:val="00F731AB"/>
    <w:rsid w:val="00F80C6E"/>
    <w:rsid w:val="00F80CA2"/>
    <w:rsid w:val="00F82C91"/>
    <w:rsid w:val="00F84A8F"/>
    <w:rsid w:val="00F8718E"/>
    <w:rsid w:val="00F87E20"/>
    <w:rsid w:val="00F917EB"/>
    <w:rsid w:val="00F9270D"/>
    <w:rsid w:val="00F94F36"/>
    <w:rsid w:val="00F9603B"/>
    <w:rsid w:val="00F9676F"/>
    <w:rsid w:val="00F96A74"/>
    <w:rsid w:val="00FA00A8"/>
    <w:rsid w:val="00FA0156"/>
    <w:rsid w:val="00FA391C"/>
    <w:rsid w:val="00FA6824"/>
    <w:rsid w:val="00FB0A8D"/>
    <w:rsid w:val="00FB13BA"/>
    <w:rsid w:val="00FB1FAE"/>
    <w:rsid w:val="00FB26CF"/>
    <w:rsid w:val="00FB2EA1"/>
    <w:rsid w:val="00FB3006"/>
    <w:rsid w:val="00FB342E"/>
    <w:rsid w:val="00FB52B5"/>
    <w:rsid w:val="00FB5892"/>
    <w:rsid w:val="00FB7610"/>
    <w:rsid w:val="00FB792D"/>
    <w:rsid w:val="00FC0689"/>
    <w:rsid w:val="00FD1C00"/>
    <w:rsid w:val="00FD50DE"/>
    <w:rsid w:val="00FD513A"/>
    <w:rsid w:val="00FE11BE"/>
    <w:rsid w:val="00FE205A"/>
    <w:rsid w:val="00FE2B12"/>
    <w:rsid w:val="00FE34BF"/>
    <w:rsid w:val="00FE4D6B"/>
    <w:rsid w:val="00FE4E54"/>
    <w:rsid w:val="00FF0C7D"/>
    <w:rsid w:val="00FF0F9B"/>
    <w:rsid w:val="00FF22C3"/>
    <w:rsid w:val="00FF275D"/>
    <w:rsid w:val="00FF4565"/>
    <w:rsid w:val="00FF49BD"/>
    <w:rsid w:val="00FF55BB"/>
    <w:rsid w:val="00FF6567"/>
    <w:rsid w:val="00FF6BD8"/>
    <w:rsid w:val="00FF73D1"/>
    <w:rsid w:val="06F3D451"/>
    <w:rsid w:val="0802A8B6"/>
    <w:rsid w:val="0F2417AC"/>
    <w:rsid w:val="13CD0981"/>
    <w:rsid w:val="1C22B8F4"/>
    <w:rsid w:val="256F6015"/>
    <w:rsid w:val="2E225B55"/>
    <w:rsid w:val="3041C6F2"/>
    <w:rsid w:val="358B8EB0"/>
    <w:rsid w:val="3B92F8AA"/>
    <w:rsid w:val="3BB20995"/>
    <w:rsid w:val="66CC75F1"/>
    <w:rsid w:val="69BC8E4F"/>
    <w:rsid w:val="6F6D455B"/>
    <w:rsid w:val="7AA4290C"/>
    <w:rsid w:val="7F76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6CB27"/>
  <w15:chartTrackingRefBased/>
  <w15:docId w15:val="{2B1C2BD5-AFAD-4D81-97DF-1EDC684D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4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4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E2"/>
    <w:rPr>
      <w:rFonts w:eastAsiaTheme="majorEastAsia" w:cstheme="majorBidi"/>
      <w:color w:val="272727" w:themeColor="text1" w:themeTint="D8"/>
    </w:rPr>
  </w:style>
  <w:style w:type="paragraph" w:styleId="Title">
    <w:name w:val="Title"/>
    <w:basedOn w:val="Normal"/>
    <w:next w:val="Normal"/>
    <w:link w:val="TitleChar"/>
    <w:uiPriority w:val="10"/>
    <w:qFormat/>
    <w:rsid w:val="00BA4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E2"/>
    <w:pPr>
      <w:spacing w:before="160"/>
      <w:jc w:val="center"/>
    </w:pPr>
    <w:rPr>
      <w:i/>
      <w:iCs/>
      <w:color w:val="404040" w:themeColor="text1" w:themeTint="BF"/>
    </w:rPr>
  </w:style>
  <w:style w:type="character" w:customStyle="1" w:styleId="QuoteChar">
    <w:name w:val="Quote Char"/>
    <w:basedOn w:val="DefaultParagraphFont"/>
    <w:link w:val="Quote"/>
    <w:uiPriority w:val="29"/>
    <w:rsid w:val="00BA47E2"/>
    <w:rPr>
      <w:i/>
      <w:iCs/>
      <w:color w:val="404040" w:themeColor="text1" w:themeTint="BF"/>
    </w:rPr>
  </w:style>
  <w:style w:type="paragraph" w:styleId="ListParagraph">
    <w:name w:val="List Paragraph"/>
    <w:basedOn w:val="Normal"/>
    <w:uiPriority w:val="34"/>
    <w:qFormat/>
    <w:rsid w:val="00BA47E2"/>
    <w:pPr>
      <w:ind w:left="720"/>
      <w:contextualSpacing/>
    </w:pPr>
  </w:style>
  <w:style w:type="character" w:styleId="IntenseEmphasis">
    <w:name w:val="Intense Emphasis"/>
    <w:basedOn w:val="DefaultParagraphFont"/>
    <w:uiPriority w:val="21"/>
    <w:qFormat/>
    <w:rsid w:val="00BA47E2"/>
    <w:rPr>
      <w:i/>
      <w:iCs/>
      <w:color w:val="0F4761" w:themeColor="accent1" w:themeShade="BF"/>
    </w:rPr>
  </w:style>
  <w:style w:type="paragraph" w:styleId="IntenseQuote">
    <w:name w:val="Intense Quote"/>
    <w:basedOn w:val="Normal"/>
    <w:next w:val="Normal"/>
    <w:link w:val="IntenseQuoteChar"/>
    <w:uiPriority w:val="30"/>
    <w:qFormat/>
    <w:rsid w:val="00BA4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7E2"/>
    <w:rPr>
      <w:i/>
      <w:iCs/>
      <w:color w:val="0F4761" w:themeColor="accent1" w:themeShade="BF"/>
    </w:rPr>
  </w:style>
  <w:style w:type="character" w:styleId="IntenseReference">
    <w:name w:val="Intense Reference"/>
    <w:basedOn w:val="DefaultParagraphFont"/>
    <w:uiPriority w:val="32"/>
    <w:qFormat/>
    <w:rsid w:val="00BA47E2"/>
    <w:rPr>
      <w:b/>
      <w:bCs/>
      <w:smallCaps/>
      <w:color w:val="0F4761" w:themeColor="accent1" w:themeShade="BF"/>
      <w:spacing w:val="5"/>
    </w:rPr>
  </w:style>
  <w:style w:type="paragraph" w:styleId="NoSpacing">
    <w:name w:val="No Spacing"/>
    <w:uiPriority w:val="1"/>
    <w:qFormat/>
    <w:rsid w:val="00BA47E2"/>
    <w:pPr>
      <w:spacing w:after="0" w:line="240" w:lineRule="auto"/>
    </w:pPr>
  </w:style>
  <w:style w:type="character" w:styleId="CommentReference">
    <w:name w:val="annotation reference"/>
    <w:basedOn w:val="DefaultParagraphFont"/>
    <w:uiPriority w:val="99"/>
    <w:semiHidden/>
    <w:unhideWhenUsed/>
    <w:rsid w:val="009E27D2"/>
    <w:rPr>
      <w:sz w:val="16"/>
      <w:szCs w:val="16"/>
    </w:rPr>
  </w:style>
  <w:style w:type="paragraph" w:styleId="CommentText">
    <w:name w:val="annotation text"/>
    <w:basedOn w:val="Normal"/>
    <w:link w:val="CommentTextChar"/>
    <w:uiPriority w:val="99"/>
    <w:unhideWhenUsed/>
    <w:rsid w:val="009E27D2"/>
    <w:pPr>
      <w:spacing w:line="240" w:lineRule="auto"/>
    </w:pPr>
    <w:rPr>
      <w:sz w:val="20"/>
      <w:szCs w:val="20"/>
    </w:rPr>
  </w:style>
  <w:style w:type="character" w:customStyle="1" w:styleId="CommentTextChar">
    <w:name w:val="Comment Text Char"/>
    <w:basedOn w:val="DefaultParagraphFont"/>
    <w:link w:val="CommentText"/>
    <w:uiPriority w:val="99"/>
    <w:rsid w:val="009E27D2"/>
    <w:rPr>
      <w:sz w:val="20"/>
      <w:szCs w:val="20"/>
    </w:rPr>
  </w:style>
  <w:style w:type="paragraph" w:styleId="CommentSubject">
    <w:name w:val="annotation subject"/>
    <w:basedOn w:val="CommentText"/>
    <w:next w:val="CommentText"/>
    <w:link w:val="CommentSubjectChar"/>
    <w:uiPriority w:val="99"/>
    <w:semiHidden/>
    <w:unhideWhenUsed/>
    <w:rsid w:val="009E27D2"/>
    <w:rPr>
      <w:b/>
      <w:bCs/>
    </w:rPr>
  </w:style>
  <w:style w:type="character" w:customStyle="1" w:styleId="CommentSubjectChar">
    <w:name w:val="Comment Subject Char"/>
    <w:basedOn w:val="CommentTextChar"/>
    <w:link w:val="CommentSubject"/>
    <w:uiPriority w:val="99"/>
    <w:semiHidden/>
    <w:rsid w:val="009E27D2"/>
    <w:rPr>
      <w:b/>
      <w:bCs/>
      <w:sz w:val="20"/>
      <w:szCs w:val="20"/>
    </w:rPr>
  </w:style>
  <w:style w:type="paragraph" w:styleId="Revision">
    <w:name w:val="Revision"/>
    <w:hidden/>
    <w:uiPriority w:val="99"/>
    <w:semiHidden/>
    <w:rsid w:val="002A20AE"/>
    <w:pPr>
      <w:spacing w:after="0" w:line="240" w:lineRule="auto"/>
    </w:pPr>
  </w:style>
  <w:style w:type="character" w:customStyle="1" w:styleId="cf11">
    <w:name w:val="cf11"/>
    <w:basedOn w:val="DefaultParagraphFont"/>
    <w:rsid w:val="00CC577D"/>
    <w:rPr>
      <w:rFonts w:ascii="Segoe UI" w:hAnsi="Segoe UI" w:cs="Segoe UI" w:hint="default"/>
      <w:b/>
      <w:bCs/>
      <w:sz w:val="18"/>
      <w:szCs w:val="18"/>
    </w:rPr>
  </w:style>
  <w:style w:type="character" w:customStyle="1" w:styleId="cf21">
    <w:name w:val="cf21"/>
    <w:basedOn w:val="DefaultParagraphFont"/>
    <w:rsid w:val="00CC577D"/>
    <w:rPr>
      <w:rFonts w:ascii="Segoe UI" w:hAnsi="Segoe UI" w:cs="Segoe UI" w:hint="default"/>
      <w:b/>
      <w:bCs/>
      <w:color w:val="202020"/>
      <w:sz w:val="18"/>
      <w:szCs w:val="18"/>
      <w:shd w:val="clear" w:color="auto" w:fill="FFFFFF"/>
    </w:rPr>
  </w:style>
  <w:style w:type="character" w:customStyle="1" w:styleId="cf01">
    <w:name w:val="cf01"/>
    <w:basedOn w:val="DefaultParagraphFont"/>
    <w:rsid w:val="00936B2B"/>
    <w:rPr>
      <w:rFonts w:ascii="Segoe UI" w:hAnsi="Segoe UI" w:cs="Segoe UI" w:hint="default"/>
      <w:sz w:val="18"/>
      <w:szCs w:val="18"/>
    </w:rPr>
  </w:style>
  <w:style w:type="paragraph" w:customStyle="1" w:styleId="pf0">
    <w:name w:val="pf0"/>
    <w:basedOn w:val="Normal"/>
    <w:rsid w:val="00591C9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styleId="NormalWeb">
    <w:name w:val="Normal (Web)"/>
    <w:basedOn w:val="Normal"/>
    <w:uiPriority w:val="99"/>
    <w:semiHidden/>
    <w:unhideWhenUsed/>
    <w:rsid w:val="00591C9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styleId="Hyperlink">
    <w:name w:val="Hyperlink"/>
    <w:basedOn w:val="DefaultParagraphFont"/>
    <w:uiPriority w:val="99"/>
    <w:unhideWhenUsed/>
    <w:rsid w:val="006A177B"/>
    <w:rPr>
      <w:color w:val="467886" w:themeColor="hyperlink"/>
      <w:u w:val="single"/>
    </w:rPr>
  </w:style>
  <w:style w:type="character" w:styleId="UnresolvedMention">
    <w:name w:val="Unresolved Mention"/>
    <w:basedOn w:val="DefaultParagraphFont"/>
    <w:uiPriority w:val="99"/>
    <w:semiHidden/>
    <w:unhideWhenUsed/>
    <w:rsid w:val="006A177B"/>
    <w:rPr>
      <w:color w:val="605E5C"/>
      <w:shd w:val="clear" w:color="auto" w:fill="E1DFDD"/>
    </w:rPr>
  </w:style>
  <w:style w:type="character" w:styleId="Strong">
    <w:name w:val="Strong"/>
    <w:basedOn w:val="DefaultParagraphFont"/>
    <w:uiPriority w:val="22"/>
    <w:qFormat/>
    <w:rsid w:val="006A177B"/>
    <w:rPr>
      <w:b/>
      <w:bCs/>
    </w:rPr>
  </w:style>
  <w:style w:type="paragraph" w:styleId="Header">
    <w:name w:val="header"/>
    <w:basedOn w:val="Normal"/>
    <w:link w:val="HeaderChar"/>
    <w:uiPriority w:val="99"/>
    <w:unhideWhenUsed/>
    <w:rsid w:val="005E07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7E6"/>
  </w:style>
  <w:style w:type="paragraph" w:styleId="Footer">
    <w:name w:val="footer"/>
    <w:basedOn w:val="Normal"/>
    <w:link w:val="FooterChar"/>
    <w:uiPriority w:val="99"/>
    <w:unhideWhenUsed/>
    <w:rsid w:val="005E07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07E6"/>
  </w:style>
  <w:style w:type="character" w:customStyle="1" w:styleId="apple-converted-space">
    <w:name w:val="apple-converted-space"/>
    <w:basedOn w:val="DefaultParagraphFont"/>
    <w:rsid w:val="001F0718"/>
  </w:style>
  <w:style w:type="paragraph" w:customStyle="1" w:styleId="p1">
    <w:name w:val="p1"/>
    <w:basedOn w:val="Normal"/>
    <w:rsid w:val="00C64501"/>
    <w:pPr>
      <w:spacing w:after="0" w:line="240" w:lineRule="auto"/>
    </w:pPr>
    <w:rPr>
      <w:rFonts w:ascii="Helvetica" w:eastAsia="Times New Roman" w:hAnsi="Helvetica" w:cs="Times New Roman"/>
      <w:color w:val="141413"/>
      <w:kern w:val="0"/>
      <w:sz w:val="14"/>
      <w:szCs w:val="1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52">
      <w:bodyDiv w:val="1"/>
      <w:marLeft w:val="0"/>
      <w:marRight w:val="0"/>
      <w:marTop w:val="0"/>
      <w:marBottom w:val="0"/>
      <w:divBdr>
        <w:top w:val="none" w:sz="0" w:space="0" w:color="auto"/>
        <w:left w:val="none" w:sz="0" w:space="0" w:color="auto"/>
        <w:bottom w:val="none" w:sz="0" w:space="0" w:color="auto"/>
        <w:right w:val="none" w:sz="0" w:space="0" w:color="auto"/>
      </w:divBdr>
    </w:div>
    <w:div w:id="38823264">
      <w:bodyDiv w:val="1"/>
      <w:marLeft w:val="0"/>
      <w:marRight w:val="0"/>
      <w:marTop w:val="0"/>
      <w:marBottom w:val="0"/>
      <w:divBdr>
        <w:top w:val="none" w:sz="0" w:space="0" w:color="auto"/>
        <w:left w:val="none" w:sz="0" w:space="0" w:color="auto"/>
        <w:bottom w:val="none" w:sz="0" w:space="0" w:color="auto"/>
        <w:right w:val="none" w:sz="0" w:space="0" w:color="auto"/>
      </w:divBdr>
    </w:div>
    <w:div w:id="219023684">
      <w:bodyDiv w:val="1"/>
      <w:marLeft w:val="0"/>
      <w:marRight w:val="0"/>
      <w:marTop w:val="0"/>
      <w:marBottom w:val="0"/>
      <w:divBdr>
        <w:top w:val="none" w:sz="0" w:space="0" w:color="auto"/>
        <w:left w:val="none" w:sz="0" w:space="0" w:color="auto"/>
        <w:bottom w:val="none" w:sz="0" w:space="0" w:color="auto"/>
        <w:right w:val="none" w:sz="0" w:space="0" w:color="auto"/>
      </w:divBdr>
    </w:div>
    <w:div w:id="449978090">
      <w:bodyDiv w:val="1"/>
      <w:marLeft w:val="0"/>
      <w:marRight w:val="0"/>
      <w:marTop w:val="0"/>
      <w:marBottom w:val="0"/>
      <w:divBdr>
        <w:top w:val="none" w:sz="0" w:space="0" w:color="auto"/>
        <w:left w:val="none" w:sz="0" w:space="0" w:color="auto"/>
        <w:bottom w:val="none" w:sz="0" w:space="0" w:color="auto"/>
        <w:right w:val="none" w:sz="0" w:space="0" w:color="auto"/>
      </w:divBdr>
    </w:div>
    <w:div w:id="14053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ff40f1fc-5387-41e0-9a95-0e45dc9cdc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B6291AB3EA5408F032DE52CEFFB39" ma:contentTypeVersion="14" ma:contentTypeDescription="Loo uus dokument" ma:contentTypeScope="" ma:versionID="fa08438f4c67fb1f449547d8624ffa84">
  <xsd:schema xmlns:xsd="http://www.w3.org/2001/XMLSchema" xmlns:xs="http://www.w3.org/2001/XMLSchema" xmlns:p="http://schemas.microsoft.com/office/2006/metadata/properties" xmlns:ns2="ff40f1fc-5387-41e0-9a95-0e45dc9cdccb" xmlns:ns3="194cedfd-18b6-416b-a27a-1daa6530c4f3" targetNamespace="http://schemas.microsoft.com/office/2006/metadata/properties" ma:root="true" ma:fieldsID="d4829231ed5fb8d8075885ea5f5a6a98" ns2:_="" ns3:_="">
    <xsd:import namespace="ff40f1fc-5387-41e0-9a95-0e45dc9cdccb"/>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f1fc-5387-41e0-9a95-0e45dc9c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28a99-b1a6-45ad-880d-8f3417f11298}"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BB296-C09E-4C50-BD38-051103229F37}">
  <ds:schemaRefs>
    <ds:schemaRef ds:uri="http://schemas.microsoft.com/office/2006/metadata/properties"/>
    <ds:schemaRef ds:uri="http://schemas.microsoft.com/office/infopath/2007/PartnerControls"/>
    <ds:schemaRef ds:uri="194cedfd-18b6-416b-a27a-1daa6530c4f3"/>
    <ds:schemaRef ds:uri="ff40f1fc-5387-41e0-9a95-0e45dc9cdccb"/>
  </ds:schemaRefs>
</ds:datastoreItem>
</file>

<file path=customXml/itemProps2.xml><?xml version="1.0" encoding="utf-8"?>
<ds:datastoreItem xmlns:ds="http://schemas.openxmlformats.org/officeDocument/2006/customXml" ds:itemID="{1C315365-2B4A-4722-9675-D602C2E4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f1fc-5387-41e0-9a95-0e45dc9cdccb"/>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453E2-D898-4F23-9144-CB432EE32879}">
  <ds:schemaRefs>
    <ds:schemaRef ds:uri="http://schemas.openxmlformats.org/officeDocument/2006/bibliography"/>
  </ds:schemaRefs>
</ds:datastoreItem>
</file>

<file path=customXml/itemProps4.xml><?xml version="1.0" encoding="utf-8"?>
<ds:datastoreItem xmlns:ds="http://schemas.openxmlformats.org/officeDocument/2006/customXml" ds:itemID="{D9E447AB-8BBC-4EF9-B148-47FD59A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6090</Words>
  <Characters>35325</Characters>
  <Application>Microsoft Office Word</Application>
  <DocSecurity>0</DocSecurity>
  <Lines>294</Lines>
  <Paragraphs>82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Reinsaar | WALLESS</dc:creator>
  <cp:keywords/>
  <dc:description/>
  <cp:lastModifiedBy>Merit Aavekukk-Tamm</cp:lastModifiedBy>
  <cp:revision>5</cp:revision>
  <dcterms:created xsi:type="dcterms:W3CDTF">2026-06-11T11:18:00Z</dcterms:created>
  <dcterms:modified xsi:type="dcterms:W3CDTF">2026-06-11T11:23:00Z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2026-05-15T14:32:38Z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98890089-20c4-4a0a-809b-214699cb37f5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0x010100F0CB6291AB3EA5408F032DE52CEFFB39</vt:lpwstr>
  </property>
</Properties>
</file>